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AB85B" w14:textId="77777777" w:rsidR="00C80639" w:rsidRDefault="00B7586E" w:rsidP="00B7586E">
      <w:pPr>
        <w:jc w:val="center"/>
        <w:rPr>
          <w:sz w:val="24"/>
          <w:szCs w:val="24"/>
        </w:rPr>
      </w:pPr>
      <w:r>
        <w:rPr>
          <w:rFonts w:hint="eastAsia"/>
          <w:sz w:val="24"/>
          <w:szCs w:val="24"/>
        </w:rPr>
        <w:t>ノーモア・ミナマタ第２次訴訟</w:t>
      </w:r>
    </w:p>
    <w:p w14:paraId="592F42FD" w14:textId="77777777" w:rsidR="00B7586E" w:rsidRDefault="00B7586E" w:rsidP="00B7586E">
      <w:pPr>
        <w:jc w:val="center"/>
        <w:rPr>
          <w:sz w:val="24"/>
          <w:szCs w:val="24"/>
        </w:rPr>
      </w:pPr>
      <w:r>
        <w:rPr>
          <w:rFonts w:hint="eastAsia"/>
          <w:sz w:val="24"/>
          <w:szCs w:val="24"/>
        </w:rPr>
        <w:t>公正な判決を求める署名のお願い</w:t>
      </w:r>
    </w:p>
    <w:p w14:paraId="0529CC24" w14:textId="77777777" w:rsidR="00B7586E" w:rsidRDefault="00B7586E" w:rsidP="00DF35CC">
      <w:pPr>
        <w:jc w:val="center"/>
        <w:rPr>
          <w:sz w:val="24"/>
          <w:szCs w:val="24"/>
        </w:rPr>
      </w:pPr>
      <w:r>
        <w:rPr>
          <w:rFonts w:hint="eastAsia"/>
          <w:sz w:val="24"/>
          <w:szCs w:val="24"/>
        </w:rPr>
        <w:t>～水俣病問題の最終解決のために～</w:t>
      </w:r>
    </w:p>
    <w:p w14:paraId="2F892798" w14:textId="77777777" w:rsidR="00B03C44" w:rsidRDefault="00B03C44" w:rsidP="00DF35CC">
      <w:pPr>
        <w:jc w:val="center"/>
        <w:rPr>
          <w:sz w:val="24"/>
          <w:szCs w:val="24"/>
        </w:rPr>
      </w:pPr>
    </w:p>
    <w:p w14:paraId="3BC0B3A2" w14:textId="77777777" w:rsidR="00DF35CC" w:rsidRDefault="00B03C44" w:rsidP="00B03C44">
      <w:pPr>
        <w:jc w:val="right"/>
        <w:rPr>
          <w:sz w:val="24"/>
          <w:szCs w:val="24"/>
        </w:rPr>
      </w:pPr>
      <w:r>
        <w:rPr>
          <w:rFonts w:hint="eastAsia"/>
          <w:sz w:val="24"/>
          <w:szCs w:val="24"/>
        </w:rPr>
        <w:t>ノーモア・ミナマタ被害者・弁護団全国連絡会議</w:t>
      </w:r>
    </w:p>
    <w:p w14:paraId="6AB81747" w14:textId="77777777" w:rsidR="00B03C44" w:rsidRDefault="00B7586E">
      <w:pPr>
        <w:rPr>
          <w:sz w:val="24"/>
          <w:szCs w:val="24"/>
        </w:rPr>
      </w:pPr>
      <w:r>
        <w:rPr>
          <w:rFonts w:hint="eastAsia"/>
          <w:sz w:val="24"/>
          <w:szCs w:val="24"/>
        </w:rPr>
        <w:t xml:space="preserve">　</w:t>
      </w:r>
    </w:p>
    <w:p w14:paraId="3361FF4C" w14:textId="77777777" w:rsidR="00BC251E" w:rsidRPr="00BC251E" w:rsidRDefault="004A16CE" w:rsidP="00B03C44">
      <w:pPr>
        <w:ind w:firstLineChars="100" w:firstLine="240"/>
        <w:rPr>
          <w:sz w:val="24"/>
          <w:szCs w:val="24"/>
        </w:rPr>
      </w:pPr>
      <w:r w:rsidRPr="00BC251E">
        <w:rPr>
          <w:rFonts w:hint="eastAsia"/>
          <w:sz w:val="24"/>
          <w:szCs w:val="24"/>
        </w:rPr>
        <w:t>１９５６</w:t>
      </w:r>
      <w:r w:rsidR="00B7586E" w:rsidRPr="00BC251E">
        <w:rPr>
          <w:rFonts w:hint="eastAsia"/>
          <w:sz w:val="24"/>
          <w:szCs w:val="24"/>
        </w:rPr>
        <w:t>年５月１日，水俣病の発生が公式に確認されました。</w:t>
      </w:r>
    </w:p>
    <w:p w14:paraId="518BCDCA" w14:textId="77777777" w:rsidR="00B7586E" w:rsidRPr="00BC251E" w:rsidRDefault="00922702" w:rsidP="00B03C44">
      <w:pPr>
        <w:ind w:firstLineChars="100" w:firstLine="240"/>
        <w:rPr>
          <w:sz w:val="24"/>
          <w:szCs w:val="24"/>
        </w:rPr>
      </w:pPr>
      <w:r w:rsidRPr="00BC251E">
        <w:rPr>
          <w:rFonts w:hint="eastAsia"/>
          <w:sz w:val="24"/>
          <w:szCs w:val="24"/>
        </w:rPr>
        <w:t>１９６５年６月１２日</w:t>
      </w:r>
      <w:r w:rsidR="00BC251E" w:rsidRPr="00BC251E">
        <w:rPr>
          <w:rFonts w:hint="eastAsia"/>
          <w:sz w:val="24"/>
          <w:szCs w:val="24"/>
        </w:rPr>
        <w:t>，第二の水俣病である</w:t>
      </w:r>
      <w:r w:rsidRPr="00BC251E">
        <w:rPr>
          <w:rFonts w:hint="eastAsia"/>
          <w:sz w:val="24"/>
          <w:szCs w:val="24"/>
        </w:rPr>
        <w:t>新潟水俣病が公表されました。</w:t>
      </w:r>
    </w:p>
    <w:p w14:paraId="7B62ADA6" w14:textId="77777777" w:rsidR="00B7586E" w:rsidRPr="00BC251E" w:rsidRDefault="00B7586E">
      <w:pPr>
        <w:rPr>
          <w:sz w:val="24"/>
          <w:szCs w:val="24"/>
        </w:rPr>
      </w:pPr>
      <w:r w:rsidRPr="00BC251E">
        <w:rPr>
          <w:rFonts w:hint="eastAsia"/>
          <w:sz w:val="24"/>
          <w:szCs w:val="24"/>
        </w:rPr>
        <w:t xml:space="preserve">　２００４年，水俣病関西訴訟最高裁判決において，加害企業チッソ，国，熊本県が水俣病の発生・拡大について法的な責任を負うことが確定しました。</w:t>
      </w:r>
    </w:p>
    <w:p w14:paraId="13ACAF65" w14:textId="77777777" w:rsidR="003A1433" w:rsidRPr="00BC251E" w:rsidRDefault="00B03C44" w:rsidP="003A1433">
      <w:pPr>
        <w:ind w:firstLineChars="100" w:firstLine="240"/>
        <w:rPr>
          <w:sz w:val="24"/>
          <w:szCs w:val="24"/>
        </w:rPr>
      </w:pPr>
      <w:r w:rsidRPr="00BC251E">
        <w:rPr>
          <w:rFonts w:hint="eastAsia"/>
          <w:sz w:val="24"/>
          <w:szCs w:val="24"/>
        </w:rPr>
        <w:t>２０１０</w:t>
      </w:r>
      <w:r w:rsidR="003A1433" w:rsidRPr="00BC251E">
        <w:rPr>
          <w:rFonts w:hint="eastAsia"/>
          <w:sz w:val="24"/>
          <w:szCs w:val="24"/>
        </w:rPr>
        <w:t>年に成立した「水俣病被害者救済特別措置法」によって</w:t>
      </w:r>
      <w:r w:rsidR="00754785" w:rsidRPr="00BC251E">
        <w:rPr>
          <w:rFonts w:hint="eastAsia"/>
          <w:sz w:val="24"/>
          <w:szCs w:val="24"/>
        </w:rPr>
        <w:t>，</w:t>
      </w:r>
      <w:r w:rsidR="00B42CA3" w:rsidRPr="00BC251E">
        <w:rPr>
          <w:rFonts w:hint="eastAsia"/>
          <w:sz w:val="24"/>
          <w:szCs w:val="24"/>
        </w:rPr>
        <w:t>約５５</w:t>
      </w:r>
      <w:r w:rsidR="003A1433" w:rsidRPr="00BC251E">
        <w:rPr>
          <w:rFonts w:hint="eastAsia"/>
          <w:sz w:val="24"/>
          <w:szCs w:val="24"/>
        </w:rPr>
        <w:t>，０００人が水俣病被害者として救済され</w:t>
      </w:r>
      <w:r w:rsidR="00754785" w:rsidRPr="00BC251E">
        <w:rPr>
          <w:rFonts w:hint="eastAsia"/>
          <w:sz w:val="24"/>
          <w:szCs w:val="24"/>
        </w:rPr>
        <w:t>，</w:t>
      </w:r>
      <w:r w:rsidR="003A1433" w:rsidRPr="00BC251E">
        <w:rPr>
          <w:rFonts w:hint="eastAsia"/>
          <w:sz w:val="24"/>
          <w:szCs w:val="24"/>
        </w:rPr>
        <w:t>水俣病の汚染と被害の広がりが明らかになりました。しかし</w:t>
      </w:r>
      <w:r w:rsidR="00754785" w:rsidRPr="00BC251E">
        <w:rPr>
          <w:rFonts w:hint="eastAsia"/>
          <w:sz w:val="24"/>
          <w:szCs w:val="24"/>
        </w:rPr>
        <w:t>，</w:t>
      </w:r>
      <w:r w:rsidRPr="00BC251E">
        <w:rPr>
          <w:rFonts w:hint="eastAsia"/>
          <w:sz w:val="24"/>
          <w:szCs w:val="24"/>
        </w:rPr>
        <w:t>国が</w:t>
      </w:r>
      <w:r w:rsidR="004A16CE" w:rsidRPr="00BC251E">
        <w:rPr>
          <w:rFonts w:hint="eastAsia"/>
          <w:sz w:val="24"/>
          <w:szCs w:val="24"/>
        </w:rPr>
        <w:t>わずか</w:t>
      </w:r>
      <w:r w:rsidR="00C6643C" w:rsidRPr="00BC251E">
        <w:rPr>
          <w:rFonts w:hint="eastAsia"/>
          <w:sz w:val="24"/>
          <w:szCs w:val="24"/>
        </w:rPr>
        <w:t>２年半で特措法の救済の受け付け窓口を締め切ってしまったため</w:t>
      </w:r>
      <w:r w:rsidR="00754785" w:rsidRPr="00BC251E">
        <w:rPr>
          <w:rFonts w:hint="eastAsia"/>
          <w:sz w:val="24"/>
          <w:szCs w:val="24"/>
        </w:rPr>
        <w:t>，</w:t>
      </w:r>
      <w:r w:rsidR="00156E99" w:rsidRPr="00BC251E">
        <w:rPr>
          <w:rFonts w:hint="eastAsia"/>
          <w:sz w:val="24"/>
          <w:szCs w:val="24"/>
        </w:rPr>
        <w:t>多くの被害者が今なお救済の枠外に放置されています</w:t>
      </w:r>
      <w:r w:rsidR="003A1433" w:rsidRPr="00BC251E">
        <w:rPr>
          <w:rFonts w:hint="eastAsia"/>
          <w:sz w:val="24"/>
          <w:szCs w:val="24"/>
        </w:rPr>
        <w:t>。</w:t>
      </w:r>
    </w:p>
    <w:p w14:paraId="62D1735B" w14:textId="77777777" w:rsidR="00156E99" w:rsidRPr="00BC251E" w:rsidRDefault="00156E99" w:rsidP="003A1433">
      <w:pPr>
        <w:ind w:firstLineChars="100" w:firstLine="240"/>
        <w:rPr>
          <w:sz w:val="24"/>
          <w:szCs w:val="24"/>
        </w:rPr>
      </w:pPr>
    </w:p>
    <w:p w14:paraId="184356B5" w14:textId="77777777" w:rsidR="00B7586E" w:rsidRPr="00BC251E" w:rsidRDefault="00A87EFD" w:rsidP="003A1433">
      <w:pPr>
        <w:ind w:firstLineChars="100" w:firstLine="240"/>
        <w:rPr>
          <w:sz w:val="24"/>
          <w:szCs w:val="24"/>
        </w:rPr>
      </w:pPr>
      <w:r w:rsidRPr="00BC251E">
        <w:rPr>
          <w:rFonts w:hint="eastAsia"/>
          <w:sz w:val="24"/>
          <w:szCs w:val="24"/>
        </w:rPr>
        <w:t>この間，加害企業チッソ</w:t>
      </w:r>
      <w:r w:rsidR="00922702" w:rsidRPr="00BC251E">
        <w:rPr>
          <w:rFonts w:hint="eastAsia"/>
          <w:sz w:val="24"/>
          <w:szCs w:val="24"/>
        </w:rPr>
        <w:t>・昭和電工</w:t>
      </w:r>
      <w:r w:rsidRPr="00BC251E">
        <w:rPr>
          <w:rFonts w:hint="eastAsia"/>
          <w:sz w:val="24"/>
          <w:szCs w:val="24"/>
        </w:rPr>
        <w:t>，国，熊本県は水俣病の被害を</w:t>
      </w:r>
      <w:r w:rsidR="00156E99" w:rsidRPr="00BC251E">
        <w:rPr>
          <w:rFonts w:hint="eastAsia"/>
          <w:sz w:val="24"/>
          <w:szCs w:val="24"/>
        </w:rPr>
        <w:t>いかに</w:t>
      </w:r>
      <w:r w:rsidRPr="00BC251E">
        <w:rPr>
          <w:rFonts w:hint="eastAsia"/>
          <w:sz w:val="24"/>
          <w:szCs w:val="24"/>
        </w:rPr>
        <w:t>小さく見せ</w:t>
      </w:r>
      <w:r w:rsidR="00290A80">
        <w:rPr>
          <w:rFonts w:hint="eastAsia"/>
          <w:sz w:val="24"/>
          <w:szCs w:val="24"/>
        </w:rPr>
        <w:t>，</w:t>
      </w:r>
      <w:r w:rsidR="00156E99" w:rsidRPr="00BC251E">
        <w:rPr>
          <w:rFonts w:hint="eastAsia"/>
          <w:sz w:val="24"/>
          <w:szCs w:val="24"/>
        </w:rPr>
        <w:t>いかに補償金を抑えるかに奔走し</w:t>
      </w:r>
      <w:r w:rsidR="00290A80">
        <w:rPr>
          <w:rFonts w:hint="eastAsia"/>
          <w:sz w:val="24"/>
          <w:szCs w:val="24"/>
        </w:rPr>
        <w:t>，</w:t>
      </w:r>
      <w:r w:rsidRPr="00BC251E">
        <w:rPr>
          <w:rFonts w:hint="eastAsia"/>
          <w:sz w:val="24"/>
          <w:szCs w:val="24"/>
        </w:rPr>
        <w:t>抜本的な施策を行ってきませんでした。</w:t>
      </w:r>
    </w:p>
    <w:p w14:paraId="6A621FC3" w14:textId="77777777" w:rsidR="00A03DC2" w:rsidRPr="00BC251E" w:rsidRDefault="00B7586E">
      <w:pPr>
        <w:rPr>
          <w:sz w:val="24"/>
          <w:szCs w:val="24"/>
        </w:rPr>
      </w:pPr>
      <w:r w:rsidRPr="00BC251E">
        <w:rPr>
          <w:rFonts w:hint="eastAsia"/>
          <w:sz w:val="24"/>
          <w:szCs w:val="24"/>
        </w:rPr>
        <w:t xml:space="preserve">　</w:t>
      </w:r>
      <w:r w:rsidR="00A03DC2" w:rsidRPr="00BC251E">
        <w:rPr>
          <w:rFonts w:hint="eastAsia"/>
          <w:sz w:val="24"/>
          <w:szCs w:val="24"/>
        </w:rPr>
        <w:t>水俣病被害者は，四肢末梢の感覚障害，手足のしびれ，頭痛，耳鳴り，</w:t>
      </w:r>
      <w:r w:rsidR="00B42CA3" w:rsidRPr="00BC251E">
        <w:rPr>
          <w:rFonts w:hint="eastAsia"/>
          <w:sz w:val="24"/>
          <w:szCs w:val="24"/>
        </w:rPr>
        <w:t>運動失調などの身体的障害に加え，いわ</w:t>
      </w:r>
      <w:r w:rsidR="00A03DC2" w:rsidRPr="00BC251E">
        <w:rPr>
          <w:rFonts w:hint="eastAsia"/>
          <w:sz w:val="24"/>
          <w:szCs w:val="24"/>
        </w:rPr>
        <w:t>れのない差別・偏見を受け精神的・社会的に苦しめられています。</w:t>
      </w:r>
    </w:p>
    <w:p w14:paraId="51697D04" w14:textId="77777777" w:rsidR="002677EC" w:rsidRPr="00BC251E" w:rsidRDefault="00B7586E" w:rsidP="00A03DC2">
      <w:pPr>
        <w:ind w:firstLineChars="100" w:firstLine="240"/>
        <w:rPr>
          <w:sz w:val="24"/>
          <w:szCs w:val="24"/>
        </w:rPr>
      </w:pPr>
      <w:r w:rsidRPr="00BC251E">
        <w:rPr>
          <w:rFonts w:hint="eastAsia"/>
          <w:sz w:val="24"/>
          <w:szCs w:val="24"/>
        </w:rPr>
        <w:t>そのような水俣病被害者が</w:t>
      </w:r>
      <w:r w:rsidR="00A03DC2" w:rsidRPr="00BC251E">
        <w:rPr>
          <w:rFonts w:hint="eastAsia"/>
          <w:sz w:val="24"/>
          <w:szCs w:val="24"/>
        </w:rPr>
        <w:t>加害企業チッソ，国，熊本県に対して補償を求め</w:t>
      </w:r>
      <w:r w:rsidRPr="00BC251E">
        <w:rPr>
          <w:rFonts w:hint="eastAsia"/>
          <w:sz w:val="24"/>
          <w:szCs w:val="24"/>
        </w:rPr>
        <w:t>熊本地方裁判所（原告</w:t>
      </w:r>
      <w:r w:rsidR="00C85FF3" w:rsidRPr="00BC251E">
        <w:rPr>
          <w:rFonts w:hint="eastAsia"/>
          <w:sz w:val="24"/>
          <w:szCs w:val="24"/>
        </w:rPr>
        <w:t>１，４９１</w:t>
      </w:r>
      <w:r w:rsidRPr="00BC251E">
        <w:rPr>
          <w:rFonts w:hint="eastAsia"/>
          <w:sz w:val="24"/>
          <w:szCs w:val="24"/>
        </w:rPr>
        <w:t>名），東京地方裁判所（原告</w:t>
      </w:r>
      <w:r w:rsidR="00C85FF3" w:rsidRPr="00BC251E">
        <w:rPr>
          <w:rFonts w:hint="eastAsia"/>
          <w:sz w:val="24"/>
          <w:szCs w:val="24"/>
        </w:rPr>
        <w:t>８２</w:t>
      </w:r>
      <w:r w:rsidRPr="00BC251E">
        <w:rPr>
          <w:rFonts w:hint="eastAsia"/>
          <w:sz w:val="24"/>
          <w:szCs w:val="24"/>
        </w:rPr>
        <w:t>名），大阪地方裁判所（原告</w:t>
      </w:r>
      <w:r w:rsidR="00C85FF3" w:rsidRPr="00BC251E">
        <w:rPr>
          <w:rFonts w:hint="eastAsia"/>
          <w:sz w:val="24"/>
          <w:szCs w:val="24"/>
        </w:rPr>
        <w:t>１</w:t>
      </w:r>
      <w:r w:rsidR="00D505CA">
        <w:rPr>
          <w:rFonts w:hint="eastAsia"/>
          <w:sz w:val="24"/>
          <w:szCs w:val="24"/>
        </w:rPr>
        <w:t>３７</w:t>
      </w:r>
      <w:r w:rsidRPr="00BC251E">
        <w:rPr>
          <w:rFonts w:hint="eastAsia"/>
          <w:sz w:val="24"/>
          <w:szCs w:val="24"/>
        </w:rPr>
        <w:t>名）</w:t>
      </w:r>
      <w:r w:rsidR="00B03C44" w:rsidRPr="00BC251E">
        <w:rPr>
          <w:rFonts w:hint="eastAsia"/>
          <w:sz w:val="24"/>
          <w:szCs w:val="24"/>
        </w:rPr>
        <w:t>において訴訟を提起し，現在審理が係属中です</w:t>
      </w:r>
      <w:r w:rsidR="00C85FF3" w:rsidRPr="00BC251E">
        <w:rPr>
          <w:rFonts w:hint="eastAsia"/>
          <w:sz w:val="24"/>
          <w:szCs w:val="24"/>
        </w:rPr>
        <w:t>。</w:t>
      </w:r>
      <w:r w:rsidR="002677EC" w:rsidRPr="00BC251E">
        <w:rPr>
          <w:rFonts w:hint="eastAsia"/>
          <w:sz w:val="24"/>
          <w:szCs w:val="24"/>
        </w:rPr>
        <w:t>新潟水俣病についても取り残された多くの水俣病被害者が加害企業昭和電工</w:t>
      </w:r>
      <w:r w:rsidR="00C85FF3" w:rsidRPr="00BC251E">
        <w:rPr>
          <w:rFonts w:hint="eastAsia"/>
          <w:sz w:val="24"/>
          <w:szCs w:val="24"/>
        </w:rPr>
        <w:t>と</w:t>
      </w:r>
      <w:r w:rsidR="002677EC" w:rsidRPr="00BC251E">
        <w:rPr>
          <w:rFonts w:hint="eastAsia"/>
          <w:sz w:val="24"/>
          <w:szCs w:val="24"/>
        </w:rPr>
        <w:t>国に対して補償を求め新潟地方裁判所</w:t>
      </w:r>
      <w:r w:rsidR="00B03C44" w:rsidRPr="00BC251E">
        <w:rPr>
          <w:rFonts w:hint="eastAsia"/>
          <w:sz w:val="24"/>
          <w:szCs w:val="24"/>
        </w:rPr>
        <w:t>（原告</w:t>
      </w:r>
      <w:r w:rsidR="00C85FF3" w:rsidRPr="00BC251E">
        <w:rPr>
          <w:rFonts w:hint="eastAsia"/>
          <w:sz w:val="24"/>
          <w:szCs w:val="24"/>
        </w:rPr>
        <w:t>１４７</w:t>
      </w:r>
      <w:r w:rsidR="00B03C44" w:rsidRPr="00BC251E">
        <w:rPr>
          <w:rFonts w:hint="eastAsia"/>
          <w:sz w:val="24"/>
          <w:szCs w:val="24"/>
        </w:rPr>
        <w:t>名）</w:t>
      </w:r>
      <w:r w:rsidR="002677EC" w:rsidRPr="00BC251E">
        <w:rPr>
          <w:rFonts w:hint="eastAsia"/>
          <w:sz w:val="24"/>
          <w:szCs w:val="24"/>
        </w:rPr>
        <w:t>において訴訟の審理中です</w:t>
      </w:r>
      <w:r w:rsidR="00C85FF3" w:rsidRPr="00BC251E">
        <w:rPr>
          <w:rFonts w:hint="eastAsia"/>
          <w:sz w:val="24"/>
          <w:szCs w:val="24"/>
        </w:rPr>
        <w:t>（原告数はいずれも２０１９年</w:t>
      </w:r>
      <w:r w:rsidR="00D505CA">
        <w:rPr>
          <w:rFonts w:hint="eastAsia"/>
          <w:sz w:val="24"/>
          <w:szCs w:val="24"/>
        </w:rPr>
        <w:t>９</w:t>
      </w:r>
      <w:r w:rsidR="000A5255">
        <w:rPr>
          <w:rFonts w:hint="eastAsia"/>
          <w:sz w:val="24"/>
          <w:szCs w:val="24"/>
        </w:rPr>
        <w:t>月</w:t>
      </w:r>
      <w:r w:rsidR="00C85FF3" w:rsidRPr="00BC251E">
        <w:rPr>
          <w:rFonts w:hint="eastAsia"/>
          <w:sz w:val="24"/>
          <w:szCs w:val="24"/>
        </w:rPr>
        <w:t>末現在）。</w:t>
      </w:r>
    </w:p>
    <w:p w14:paraId="56EDE1FC" w14:textId="77777777" w:rsidR="00A03DC2" w:rsidRPr="00D505CA" w:rsidRDefault="00A03DC2" w:rsidP="00A03DC2">
      <w:pPr>
        <w:ind w:firstLineChars="100" w:firstLine="240"/>
        <w:rPr>
          <w:sz w:val="24"/>
          <w:szCs w:val="24"/>
        </w:rPr>
      </w:pPr>
    </w:p>
    <w:p w14:paraId="7F037116" w14:textId="77777777" w:rsidR="00A03DC2" w:rsidRPr="00BC251E" w:rsidRDefault="00A03DC2" w:rsidP="00A03DC2">
      <w:pPr>
        <w:ind w:firstLineChars="100" w:firstLine="240"/>
        <w:rPr>
          <w:sz w:val="24"/>
          <w:szCs w:val="24"/>
        </w:rPr>
      </w:pPr>
      <w:r w:rsidRPr="00BC251E">
        <w:rPr>
          <w:rFonts w:hint="eastAsia"/>
          <w:sz w:val="24"/>
          <w:szCs w:val="24"/>
        </w:rPr>
        <w:t>水俣病問題には，</w:t>
      </w:r>
      <w:r w:rsidR="00156E99" w:rsidRPr="00BC251E">
        <w:rPr>
          <w:rFonts w:hint="eastAsia"/>
          <w:sz w:val="24"/>
          <w:szCs w:val="24"/>
        </w:rPr>
        <w:t>被害に見合う</w:t>
      </w:r>
      <w:r w:rsidR="00922702" w:rsidRPr="00BC251E">
        <w:rPr>
          <w:rFonts w:hint="eastAsia"/>
          <w:sz w:val="24"/>
          <w:szCs w:val="24"/>
        </w:rPr>
        <w:t>賠償</w:t>
      </w:r>
      <w:r w:rsidR="00156E99" w:rsidRPr="00BC251E">
        <w:rPr>
          <w:rFonts w:hint="eastAsia"/>
          <w:sz w:val="24"/>
          <w:szCs w:val="24"/>
        </w:rPr>
        <w:t>のほか</w:t>
      </w:r>
      <w:r w:rsidR="00290A80">
        <w:rPr>
          <w:rFonts w:hint="eastAsia"/>
          <w:sz w:val="24"/>
          <w:szCs w:val="24"/>
        </w:rPr>
        <w:t>，</w:t>
      </w:r>
      <w:r w:rsidRPr="00BC251E">
        <w:rPr>
          <w:rFonts w:hint="eastAsia"/>
          <w:sz w:val="24"/>
          <w:szCs w:val="24"/>
        </w:rPr>
        <w:t>被害者が人間らしく生きるための福祉政策の充実，環境復元，地域のもやい直し</w:t>
      </w:r>
      <w:r w:rsidR="00B42CA3" w:rsidRPr="00BC251E">
        <w:rPr>
          <w:rFonts w:hint="eastAsia"/>
          <w:sz w:val="24"/>
          <w:szCs w:val="24"/>
        </w:rPr>
        <w:t>（絆の再生）</w:t>
      </w:r>
      <w:r w:rsidRPr="00BC251E">
        <w:rPr>
          <w:rFonts w:hint="eastAsia"/>
          <w:sz w:val="24"/>
          <w:szCs w:val="24"/>
        </w:rPr>
        <w:t>等の数多くの課題が残されています。</w:t>
      </w:r>
    </w:p>
    <w:p w14:paraId="42165273" w14:textId="77777777" w:rsidR="00156E99" w:rsidRPr="00BC251E" w:rsidRDefault="00156E99" w:rsidP="00A03DC2">
      <w:pPr>
        <w:ind w:firstLineChars="100" w:firstLine="240"/>
        <w:rPr>
          <w:sz w:val="24"/>
          <w:szCs w:val="24"/>
        </w:rPr>
      </w:pPr>
      <w:r w:rsidRPr="00BC251E">
        <w:rPr>
          <w:rFonts w:hint="eastAsia"/>
          <w:sz w:val="24"/>
          <w:szCs w:val="24"/>
        </w:rPr>
        <w:t>これらの課題を解決するには</w:t>
      </w:r>
      <w:r w:rsidR="00290A80">
        <w:rPr>
          <w:rFonts w:hint="eastAsia"/>
          <w:sz w:val="24"/>
          <w:szCs w:val="24"/>
        </w:rPr>
        <w:t>，</w:t>
      </w:r>
      <w:r w:rsidRPr="00BC251E">
        <w:rPr>
          <w:rFonts w:hint="eastAsia"/>
          <w:sz w:val="24"/>
          <w:szCs w:val="24"/>
        </w:rPr>
        <w:t>上記各裁判所において被害の実態に向き合った公正な判決を下すことが必要不可欠です。</w:t>
      </w:r>
    </w:p>
    <w:p w14:paraId="6D65F08C" w14:textId="77777777" w:rsidR="00BD608F" w:rsidRPr="00BC251E" w:rsidRDefault="00BD608F" w:rsidP="00A03DC2">
      <w:pPr>
        <w:ind w:firstLineChars="100" w:firstLine="240"/>
        <w:rPr>
          <w:sz w:val="24"/>
          <w:szCs w:val="24"/>
        </w:rPr>
      </w:pPr>
      <w:r w:rsidRPr="00BC251E">
        <w:rPr>
          <w:rFonts w:hint="eastAsia"/>
          <w:sz w:val="24"/>
          <w:szCs w:val="24"/>
        </w:rPr>
        <w:t>そのために</w:t>
      </w:r>
      <w:r w:rsidR="00156E99" w:rsidRPr="00BC251E">
        <w:rPr>
          <w:rFonts w:hint="eastAsia"/>
          <w:sz w:val="24"/>
          <w:szCs w:val="24"/>
        </w:rPr>
        <w:t>は</w:t>
      </w:r>
      <w:r w:rsidRPr="00BC251E">
        <w:rPr>
          <w:rFonts w:hint="eastAsia"/>
          <w:sz w:val="24"/>
          <w:szCs w:val="24"/>
        </w:rPr>
        <w:t>，</w:t>
      </w:r>
      <w:r w:rsidR="00A87EFD" w:rsidRPr="00BC251E">
        <w:rPr>
          <w:rFonts w:hint="eastAsia"/>
          <w:sz w:val="24"/>
          <w:szCs w:val="24"/>
        </w:rPr>
        <w:t>水俣病問題が国民</w:t>
      </w:r>
      <w:r w:rsidR="00156E99" w:rsidRPr="00BC251E">
        <w:rPr>
          <w:rFonts w:hint="eastAsia"/>
          <w:sz w:val="24"/>
          <w:szCs w:val="24"/>
        </w:rPr>
        <w:t>的課題</w:t>
      </w:r>
      <w:r w:rsidR="00A87EFD" w:rsidRPr="00BC251E">
        <w:rPr>
          <w:rFonts w:hint="eastAsia"/>
          <w:sz w:val="24"/>
          <w:szCs w:val="24"/>
        </w:rPr>
        <w:t>であり</w:t>
      </w:r>
      <w:r w:rsidR="00156E99" w:rsidRPr="00BC251E">
        <w:rPr>
          <w:rFonts w:hint="eastAsia"/>
          <w:sz w:val="24"/>
          <w:szCs w:val="24"/>
        </w:rPr>
        <w:t>，</w:t>
      </w:r>
      <w:r w:rsidRPr="00BC251E">
        <w:rPr>
          <w:rFonts w:hint="eastAsia"/>
          <w:sz w:val="24"/>
          <w:szCs w:val="24"/>
        </w:rPr>
        <w:t>多くの方々がこの判決に注目していることを裁判所に示し，裁判所が公正な判決を下せるよう，裁判所の背中を押すことが</w:t>
      </w:r>
      <w:r w:rsidR="00156E99" w:rsidRPr="00BC251E">
        <w:rPr>
          <w:rFonts w:hint="eastAsia"/>
          <w:sz w:val="24"/>
          <w:szCs w:val="24"/>
        </w:rPr>
        <w:t>欠かせません</w:t>
      </w:r>
      <w:r w:rsidRPr="00BC251E">
        <w:rPr>
          <w:rFonts w:hint="eastAsia"/>
          <w:sz w:val="24"/>
          <w:szCs w:val="24"/>
        </w:rPr>
        <w:t>。</w:t>
      </w:r>
    </w:p>
    <w:p w14:paraId="7ACA24D7" w14:textId="77777777" w:rsidR="008E63D4" w:rsidRPr="00FC7BBE" w:rsidRDefault="000A5255" w:rsidP="00FC7BBE">
      <w:pPr>
        <w:ind w:firstLineChars="100" w:firstLine="240"/>
        <w:rPr>
          <w:sz w:val="24"/>
          <w:szCs w:val="24"/>
        </w:rPr>
      </w:pPr>
      <w:r w:rsidRPr="000A5255">
        <w:rPr>
          <w:noProof/>
          <w:sz w:val="24"/>
          <w:szCs w:val="24"/>
        </w:rPr>
        <mc:AlternateContent>
          <mc:Choice Requires="wps">
            <w:drawing>
              <wp:anchor distT="45720" distB="45720" distL="114300" distR="114300" simplePos="0" relativeHeight="251659264" behindDoc="0" locked="0" layoutInCell="1" allowOverlap="1" wp14:anchorId="31A61A0F" wp14:editId="4C4288F7">
                <wp:simplePos x="0" y="0"/>
                <wp:positionH relativeFrom="column">
                  <wp:posOffset>22860</wp:posOffset>
                </wp:positionH>
                <wp:positionV relativeFrom="paragraph">
                  <wp:posOffset>448945</wp:posOffset>
                </wp:positionV>
                <wp:extent cx="6134100" cy="22669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266950"/>
                        </a:xfrm>
                        <a:prstGeom prst="rect">
                          <a:avLst/>
                        </a:prstGeom>
                        <a:solidFill>
                          <a:srgbClr val="FFFFFF"/>
                        </a:solidFill>
                        <a:ln w="9525">
                          <a:solidFill>
                            <a:srgbClr val="000000"/>
                          </a:solidFill>
                          <a:miter lim="800000"/>
                          <a:headEnd/>
                          <a:tailEnd/>
                        </a:ln>
                      </wps:spPr>
                      <wps:txbx>
                        <w:txbxContent>
                          <w:p w14:paraId="28DDE313" w14:textId="77777777" w:rsidR="000A5255" w:rsidRPr="000748C9" w:rsidRDefault="000A5255">
                            <w:pPr>
                              <w:rPr>
                                <w:sz w:val="22"/>
                              </w:rPr>
                            </w:pPr>
                            <w:r w:rsidRPr="000748C9">
                              <w:rPr>
                                <w:rFonts w:hint="eastAsia"/>
                                <w:sz w:val="22"/>
                              </w:rPr>
                              <w:t>署名</w:t>
                            </w:r>
                            <w:r w:rsidRPr="000748C9">
                              <w:rPr>
                                <w:sz w:val="22"/>
                              </w:rPr>
                              <w:t>の趣旨に賛同いただいた方々</w:t>
                            </w:r>
                          </w:p>
                          <w:p w14:paraId="635D1A14" w14:textId="77777777" w:rsidR="00D505CA" w:rsidRDefault="00D505CA" w:rsidP="000A5255">
                            <w:pPr>
                              <w:pStyle w:val="a7"/>
                              <w:suppressAutoHyphens w:val="0"/>
                              <w:kinsoku/>
                              <w:wordWrap/>
                              <w:autoSpaceDE/>
                              <w:autoSpaceDN/>
                              <w:adjustRightInd/>
                              <w:ind w:right="-1" w:firstLineChars="100" w:firstLine="220"/>
                              <w:outlineLvl w:val="1"/>
                              <w:rPr>
                                <w:rFonts w:hAnsi="ＭＳ 明朝" w:cs="ＭＳ 明朝"/>
                                <w:color w:val="000000"/>
                                <w:sz w:val="22"/>
                                <w:szCs w:val="22"/>
                              </w:rPr>
                            </w:pPr>
                            <w:r>
                              <w:rPr>
                                <w:rFonts w:hAnsi="ＭＳ 明朝" w:cs="ＭＳ 明朝" w:hint="eastAsia"/>
                                <w:color w:val="000000"/>
                                <w:sz w:val="22"/>
                                <w:szCs w:val="22"/>
                              </w:rPr>
                              <w:t xml:space="preserve">猪　飼　隆　明（大阪大学名誉教授）　</w:t>
                            </w:r>
                            <w:r>
                              <w:rPr>
                                <w:rFonts w:hAnsi="ＭＳ 明朝" w:cs="ＭＳ 明朝"/>
                                <w:color w:val="000000"/>
                                <w:sz w:val="22"/>
                                <w:szCs w:val="22"/>
                              </w:rPr>
                              <w:t xml:space="preserve">　</w:t>
                            </w:r>
                            <w:r w:rsidR="000A5255" w:rsidRPr="000748C9">
                              <w:rPr>
                                <w:rFonts w:hAnsi="ＭＳ 明朝" w:cs="ＭＳ 明朝" w:hint="eastAsia"/>
                                <w:color w:val="000000"/>
                                <w:sz w:val="22"/>
                                <w:szCs w:val="22"/>
                              </w:rPr>
                              <w:t>加　藤　登紀子（歌手）</w:t>
                            </w:r>
                          </w:p>
                          <w:p w14:paraId="05BE6ABA" w14:textId="77777777" w:rsidR="00D505CA" w:rsidRDefault="00D505CA" w:rsidP="000A5255">
                            <w:pPr>
                              <w:pStyle w:val="a7"/>
                              <w:suppressAutoHyphens w:val="0"/>
                              <w:kinsoku/>
                              <w:wordWrap/>
                              <w:autoSpaceDE/>
                              <w:autoSpaceDN/>
                              <w:adjustRightInd/>
                              <w:ind w:right="-1" w:firstLineChars="100" w:firstLine="220"/>
                              <w:outlineLvl w:val="1"/>
                              <w:rPr>
                                <w:rFonts w:hAnsi="ＭＳ 明朝" w:cs="ＭＳ 明朝"/>
                                <w:color w:val="000000"/>
                                <w:sz w:val="22"/>
                                <w:szCs w:val="22"/>
                              </w:rPr>
                            </w:pPr>
                            <w:r w:rsidRPr="000748C9">
                              <w:rPr>
                                <w:rFonts w:hAnsi="ＭＳ 明朝" w:hint="eastAsia"/>
                                <w:sz w:val="22"/>
                                <w:szCs w:val="22"/>
                              </w:rPr>
                              <w:t>Ｃ．Ｗ．ニコル（作家）</w:t>
                            </w:r>
                            <w:r>
                              <w:rPr>
                                <w:rFonts w:hAnsi="ＭＳ 明朝" w:hint="eastAsia"/>
                                <w:sz w:val="22"/>
                                <w:szCs w:val="22"/>
                              </w:rPr>
                              <w:t xml:space="preserve">　</w:t>
                            </w:r>
                            <w:r>
                              <w:rPr>
                                <w:rFonts w:hAnsi="ＭＳ 明朝"/>
                                <w:sz w:val="22"/>
                                <w:szCs w:val="22"/>
                              </w:rPr>
                              <w:t xml:space="preserve">　　　　　　　</w:t>
                            </w:r>
                            <w:r w:rsidR="000A5255" w:rsidRPr="000748C9">
                              <w:rPr>
                                <w:rFonts w:hAnsi="ＭＳ 明朝" w:cs="ＭＳ 明朝" w:hint="eastAsia"/>
                                <w:color w:val="000000"/>
                                <w:sz w:val="22"/>
                                <w:szCs w:val="22"/>
                              </w:rPr>
                              <w:t xml:space="preserve">小　室　</w:t>
                            </w:r>
                            <w:r w:rsidR="000A5255" w:rsidRPr="000748C9">
                              <w:rPr>
                                <w:rFonts w:hAnsi="ＭＳ 明朝" w:cs="ＭＳ 明朝"/>
                                <w:color w:val="000000"/>
                                <w:sz w:val="22"/>
                                <w:szCs w:val="22"/>
                              </w:rPr>
                              <w:t xml:space="preserve">　　</w:t>
                            </w:r>
                            <w:r w:rsidR="00F1464B">
                              <w:rPr>
                                <w:rFonts w:hAnsi="ＭＳ 明朝" w:cs="ＭＳ 明朝" w:hint="eastAsia"/>
                                <w:color w:val="000000"/>
                                <w:sz w:val="22"/>
                                <w:szCs w:val="22"/>
                              </w:rPr>
                              <w:t>等（音楽家</w:t>
                            </w:r>
                            <w:r w:rsidR="000A5255" w:rsidRPr="000748C9">
                              <w:rPr>
                                <w:rFonts w:hAnsi="ＭＳ 明朝" w:cs="ＭＳ 明朝" w:hint="eastAsia"/>
                                <w:color w:val="000000"/>
                                <w:sz w:val="22"/>
                                <w:szCs w:val="22"/>
                              </w:rPr>
                              <w:t>）</w:t>
                            </w:r>
                          </w:p>
                          <w:p w14:paraId="751125E7" w14:textId="77777777" w:rsidR="00F1464B" w:rsidRDefault="000A5255" w:rsidP="000A5255">
                            <w:pPr>
                              <w:pStyle w:val="a7"/>
                              <w:suppressAutoHyphens w:val="0"/>
                              <w:kinsoku/>
                              <w:wordWrap/>
                              <w:autoSpaceDE/>
                              <w:autoSpaceDN/>
                              <w:adjustRightInd/>
                              <w:ind w:right="-1" w:firstLineChars="100" w:firstLine="220"/>
                              <w:outlineLvl w:val="1"/>
                              <w:rPr>
                                <w:rFonts w:hAnsi="ＭＳ 明朝" w:cs="ＭＳ 明朝"/>
                                <w:color w:val="000000"/>
                                <w:sz w:val="22"/>
                                <w:szCs w:val="22"/>
                              </w:rPr>
                            </w:pPr>
                            <w:r w:rsidRPr="000748C9">
                              <w:rPr>
                                <w:rFonts w:hAnsi="ＭＳ 明朝" w:cs="ＭＳ 明朝" w:hint="eastAsia"/>
                                <w:color w:val="000000"/>
                                <w:sz w:val="22"/>
                                <w:szCs w:val="22"/>
                              </w:rPr>
                              <w:t>中　島　岳　志（</w:t>
                            </w:r>
                            <w:r w:rsidR="00F1464B">
                              <w:rPr>
                                <w:rFonts w:hAnsi="ＭＳ 明朝" w:cs="ＭＳ 明朝" w:hint="eastAsia"/>
                                <w:color w:val="000000"/>
                                <w:sz w:val="22"/>
                                <w:szCs w:val="22"/>
                              </w:rPr>
                              <w:t>東京工業大学教授</w:t>
                            </w:r>
                            <w:r w:rsidRPr="000748C9">
                              <w:rPr>
                                <w:rFonts w:hAnsi="ＭＳ 明朝" w:cs="ＭＳ 明朝" w:hint="eastAsia"/>
                                <w:color w:val="000000"/>
                                <w:sz w:val="22"/>
                                <w:szCs w:val="22"/>
                              </w:rPr>
                              <w:t>）</w:t>
                            </w:r>
                            <w:r w:rsidR="00D505CA">
                              <w:rPr>
                                <w:rFonts w:hAnsi="ＭＳ 明朝" w:cs="ＭＳ 明朝"/>
                                <w:color w:val="000000"/>
                                <w:sz w:val="22"/>
                                <w:szCs w:val="22"/>
                              </w:rPr>
                              <w:t xml:space="preserve">　　</w:t>
                            </w:r>
                          </w:p>
                          <w:p w14:paraId="2DE801EF" w14:textId="77777777" w:rsidR="00D505CA" w:rsidRDefault="000A5255" w:rsidP="000A5255">
                            <w:pPr>
                              <w:pStyle w:val="a7"/>
                              <w:suppressAutoHyphens w:val="0"/>
                              <w:kinsoku/>
                              <w:wordWrap/>
                              <w:autoSpaceDE/>
                              <w:autoSpaceDN/>
                              <w:adjustRightInd/>
                              <w:ind w:right="-1" w:firstLineChars="100" w:firstLine="220"/>
                              <w:outlineLvl w:val="1"/>
                              <w:rPr>
                                <w:rFonts w:hAnsi="ＭＳ 明朝" w:cs="ＭＳ 明朝"/>
                                <w:color w:val="000000"/>
                                <w:sz w:val="22"/>
                                <w:szCs w:val="22"/>
                              </w:rPr>
                            </w:pPr>
                            <w:r w:rsidRPr="000748C9">
                              <w:rPr>
                                <w:rFonts w:hAnsi="ＭＳ 明朝" w:cs="ＭＳ 明朝" w:hint="eastAsia"/>
                                <w:color w:val="000000"/>
                                <w:sz w:val="22"/>
                                <w:szCs w:val="22"/>
                              </w:rPr>
                              <w:t>平　田　オリザ（劇作家</w:t>
                            </w:r>
                            <w:r w:rsidR="00F1464B">
                              <w:rPr>
                                <w:rFonts w:hAnsi="ＭＳ 明朝" w:cs="ＭＳ 明朝" w:hint="eastAsia"/>
                                <w:color w:val="000000"/>
                                <w:sz w:val="22"/>
                                <w:szCs w:val="22"/>
                              </w:rPr>
                              <w:t>，</w:t>
                            </w:r>
                            <w:r w:rsidR="00F1464B">
                              <w:rPr>
                                <w:rFonts w:hAnsi="ＭＳ 明朝" w:cs="ＭＳ 明朝"/>
                                <w:color w:val="000000"/>
                                <w:sz w:val="22"/>
                                <w:szCs w:val="22"/>
                              </w:rPr>
                              <w:t>大阪大学ＣＯデザインセンター特任教授</w:t>
                            </w:r>
                            <w:r w:rsidRPr="000748C9">
                              <w:rPr>
                                <w:rFonts w:hAnsi="ＭＳ 明朝" w:cs="ＭＳ 明朝" w:hint="eastAsia"/>
                                <w:color w:val="000000"/>
                                <w:sz w:val="22"/>
                                <w:szCs w:val="22"/>
                              </w:rPr>
                              <w:t>）</w:t>
                            </w:r>
                          </w:p>
                          <w:p w14:paraId="389F00C5" w14:textId="77777777" w:rsidR="00D505CA" w:rsidRDefault="00D505CA" w:rsidP="000A5255">
                            <w:pPr>
                              <w:pStyle w:val="a7"/>
                              <w:suppressAutoHyphens w:val="0"/>
                              <w:kinsoku/>
                              <w:wordWrap/>
                              <w:autoSpaceDE/>
                              <w:autoSpaceDN/>
                              <w:adjustRightInd/>
                              <w:ind w:right="-1" w:firstLineChars="100" w:firstLine="220"/>
                              <w:outlineLvl w:val="1"/>
                              <w:rPr>
                                <w:rFonts w:hAnsi="ＭＳ 明朝" w:cs="ＭＳ 明朝"/>
                                <w:color w:val="000000"/>
                                <w:sz w:val="22"/>
                                <w:szCs w:val="22"/>
                              </w:rPr>
                            </w:pPr>
                            <w:r w:rsidRPr="000748C9">
                              <w:rPr>
                                <w:rFonts w:hAnsi="ＭＳ 明朝" w:cs="ＭＳ 明朝" w:hint="eastAsia"/>
                                <w:color w:val="000000"/>
                                <w:sz w:val="22"/>
                                <w:szCs w:val="22"/>
                              </w:rPr>
                              <w:t>三　枝　三七子（絵本作家）</w:t>
                            </w:r>
                            <w:r>
                              <w:rPr>
                                <w:rFonts w:hAnsi="ＭＳ 明朝" w:cs="ＭＳ 明朝" w:hint="eastAsia"/>
                                <w:color w:val="000000"/>
                                <w:sz w:val="22"/>
                                <w:szCs w:val="22"/>
                              </w:rPr>
                              <w:t xml:space="preserve">　</w:t>
                            </w:r>
                            <w:r>
                              <w:rPr>
                                <w:rFonts w:hAnsi="ＭＳ 明朝" w:cs="ＭＳ 明朝"/>
                                <w:color w:val="000000"/>
                                <w:sz w:val="22"/>
                                <w:szCs w:val="22"/>
                              </w:rPr>
                              <w:t xml:space="preserve">　　　　　</w:t>
                            </w:r>
                            <w:r w:rsidR="000A5255" w:rsidRPr="000748C9">
                              <w:rPr>
                                <w:rFonts w:hAnsi="ＭＳ 明朝" w:cs="ＭＳ 明朝" w:hint="eastAsia"/>
                                <w:color w:val="000000"/>
                                <w:sz w:val="22"/>
                                <w:szCs w:val="22"/>
                              </w:rPr>
                              <w:t>水戸岡　鋭　治（</w:t>
                            </w:r>
                            <w:r w:rsidR="00F1464B">
                              <w:rPr>
                                <w:rFonts w:hAnsi="ＭＳ 明朝" w:cs="ＭＳ 明朝" w:hint="eastAsia"/>
                                <w:color w:val="000000"/>
                                <w:sz w:val="22"/>
                                <w:szCs w:val="22"/>
                              </w:rPr>
                              <w:t>デザイナー</w:t>
                            </w:r>
                            <w:r w:rsidR="000A5255" w:rsidRPr="000748C9">
                              <w:rPr>
                                <w:rFonts w:hAnsi="ＭＳ 明朝" w:cs="ＭＳ 明朝" w:hint="eastAsia"/>
                                <w:color w:val="000000"/>
                                <w:sz w:val="22"/>
                                <w:szCs w:val="22"/>
                              </w:rPr>
                              <w:t>）</w:t>
                            </w:r>
                          </w:p>
                          <w:p w14:paraId="46ED6254" w14:textId="77777777" w:rsidR="000A5255" w:rsidRPr="000748C9" w:rsidRDefault="000A5255" w:rsidP="000A5255">
                            <w:pPr>
                              <w:pStyle w:val="a7"/>
                              <w:suppressAutoHyphens w:val="0"/>
                              <w:kinsoku/>
                              <w:wordWrap/>
                              <w:autoSpaceDE/>
                              <w:autoSpaceDN/>
                              <w:adjustRightInd/>
                              <w:ind w:right="-1" w:firstLineChars="100" w:firstLine="220"/>
                              <w:outlineLvl w:val="1"/>
                              <w:rPr>
                                <w:rFonts w:hAnsi="ＭＳ 明朝" w:cs="ＭＳ 明朝"/>
                                <w:color w:val="000000"/>
                                <w:sz w:val="22"/>
                                <w:szCs w:val="22"/>
                              </w:rPr>
                            </w:pPr>
                            <w:r w:rsidRPr="000748C9">
                              <w:rPr>
                                <w:rFonts w:hAnsi="ＭＳ 明朝" w:cs="ＭＳ 明朝" w:hint="eastAsia"/>
                                <w:color w:val="000000"/>
                                <w:sz w:val="22"/>
                                <w:szCs w:val="22"/>
                              </w:rPr>
                              <w:t>宮　本　憲　一（大阪市立大学名誉教授）森　岡　正　博（早稲田大学教授）</w:t>
                            </w:r>
                          </w:p>
                          <w:p w14:paraId="1BE20569" w14:textId="77777777" w:rsidR="000A5255" w:rsidRPr="000748C9" w:rsidRDefault="00D505CA" w:rsidP="000A5255">
                            <w:pPr>
                              <w:pStyle w:val="a7"/>
                              <w:suppressAutoHyphens w:val="0"/>
                              <w:kinsoku/>
                              <w:wordWrap/>
                              <w:autoSpaceDE/>
                              <w:autoSpaceDN/>
                              <w:adjustRightInd/>
                              <w:ind w:right="-1" w:firstLineChars="100" w:firstLine="220"/>
                              <w:outlineLvl w:val="1"/>
                              <w:rPr>
                                <w:rFonts w:hAnsi="ＭＳ 明朝" w:cs="ＭＳ 明朝"/>
                                <w:color w:val="000000"/>
                                <w:sz w:val="22"/>
                                <w:szCs w:val="22"/>
                              </w:rPr>
                            </w:pPr>
                            <w:r>
                              <w:rPr>
                                <w:rFonts w:hAnsi="ＭＳ 明朝" w:cs="ＭＳ 明朝" w:hint="eastAsia"/>
                                <w:color w:val="000000"/>
                                <w:sz w:val="22"/>
                                <w:szCs w:val="22"/>
                              </w:rPr>
                              <w:t xml:space="preserve">山　口　二　郎（法政大学教授）　</w:t>
                            </w:r>
                            <w:r>
                              <w:rPr>
                                <w:rFonts w:hAnsi="ＭＳ 明朝" w:cs="ＭＳ 明朝"/>
                                <w:color w:val="000000"/>
                                <w:sz w:val="22"/>
                                <w:szCs w:val="22"/>
                              </w:rPr>
                              <w:t xml:space="preserve">　　　</w:t>
                            </w:r>
                            <w:r w:rsidR="000A5255" w:rsidRPr="000748C9">
                              <w:rPr>
                                <w:rFonts w:hAnsi="ＭＳ 明朝" w:cs="ＭＳ 明朝" w:hint="eastAsia"/>
                                <w:color w:val="000000"/>
                                <w:sz w:val="22"/>
                                <w:szCs w:val="22"/>
                              </w:rPr>
                              <w:t>山　田　洋　次（映画監督）</w:t>
                            </w:r>
                          </w:p>
                          <w:p w14:paraId="48F65F44" w14:textId="77777777" w:rsidR="000A5255" w:rsidRPr="000748C9" w:rsidRDefault="000A5255" w:rsidP="000A5255">
                            <w:pPr>
                              <w:pStyle w:val="a7"/>
                              <w:suppressAutoHyphens w:val="0"/>
                              <w:kinsoku/>
                              <w:wordWrap/>
                              <w:autoSpaceDE/>
                              <w:autoSpaceDN/>
                              <w:adjustRightInd/>
                              <w:ind w:right="-1" w:firstLineChars="100" w:firstLine="220"/>
                              <w:outlineLvl w:val="1"/>
                              <w:rPr>
                                <w:rFonts w:hAnsi="ＭＳ 明朝" w:cs="ＭＳ 明朝"/>
                                <w:color w:val="000000"/>
                                <w:sz w:val="22"/>
                                <w:szCs w:val="22"/>
                              </w:rPr>
                            </w:pPr>
                            <w:r w:rsidRPr="000748C9">
                              <w:rPr>
                                <w:rFonts w:hAnsi="ＭＳ 明朝" w:cs="ＭＳ 明朝" w:hint="eastAsia"/>
                                <w:color w:val="000000"/>
                                <w:sz w:val="22"/>
                                <w:szCs w:val="22"/>
                              </w:rPr>
                              <w:t xml:space="preserve">葉　</w:t>
                            </w:r>
                            <w:r w:rsidRPr="000748C9">
                              <w:rPr>
                                <w:rFonts w:hAnsi="ＭＳ 明朝" w:cs="ＭＳ 明朝"/>
                                <w:color w:val="000000"/>
                                <w:sz w:val="22"/>
                                <w:szCs w:val="22"/>
                              </w:rPr>
                              <w:t xml:space="preserve">　　</w:t>
                            </w:r>
                            <w:r w:rsidRPr="000748C9">
                              <w:rPr>
                                <w:rFonts w:hAnsi="ＭＳ 明朝" w:cs="ＭＳ 明朝" w:hint="eastAsia"/>
                                <w:color w:val="000000"/>
                                <w:sz w:val="22"/>
                                <w:szCs w:val="22"/>
                              </w:rPr>
                              <w:t xml:space="preserve">祥　明（絵本作家）　</w:t>
                            </w:r>
                            <w:r w:rsidRPr="000748C9">
                              <w:rPr>
                                <w:rFonts w:hAnsi="ＭＳ 明朝" w:cs="ＭＳ 明朝"/>
                                <w:color w:val="000000"/>
                                <w:sz w:val="22"/>
                                <w:szCs w:val="22"/>
                              </w:rPr>
                              <w:t xml:space="preserve">　　　　　</w:t>
                            </w:r>
                            <w:r w:rsidR="000748C9">
                              <w:rPr>
                                <w:rFonts w:hAnsi="ＭＳ 明朝" w:cs="ＭＳ 明朝" w:hint="eastAsia"/>
                                <w:color w:val="000000"/>
                                <w:sz w:val="22"/>
                                <w:szCs w:val="22"/>
                              </w:rPr>
                              <w:t xml:space="preserve">　</w:t>
                            </w:r>
                            <w:r w:rsidR="000748C9">
                              <w:rPr>
                                <w:rFonts w:hAnsi="ＭＳ 明朝" w:cs="ＭＳ 明朝"/>
                                <w:color w:val="000000"/>
                                <w:sz w:val="22"/>
                                <w:szCs w:val="22"/>
                              </w:rPr>
                              <w:t xml:space="preserve">　　　　　　　　　　　</w:t>
                            </w:r>
                            <w:r w:rsidR="000748C9" w:rsidRPr="000748C9">
                              <w:rPr>
                                <w:rFonts w:hAnsi="ＭＳ 明朝" w:cs="ＭＳ 明朝" w:hint="eastAsia"/>
                                <w:color w:val="000000"/>
                                <w:sz w:val="22"/>
                                <w:szCs w:val="22"/>
                              </w:rPr>
                              <w:t>（</w:t>
                            </w:r>
                            <w:r w:rsidR="000748C9" w:rsidRPr="000748C9">
                              <w:rPr>
                                <w:rFonts w:hAnsi="ＭＳ 明朝" w:cs="ＭＳ 明朝"/>
                                <w:color w:val="000000"/>
                                <w:sz w:val="22"/>
                                <w:szCs w:val="22"/>
                              </w:rPr>
                              <w:t>５０音順，敬称略）</w:t>
                            </w:r>
                          </w:p>
                          <w:p w14:paraId="2EB1908A" w14:textId="77777777" w:rsidR="000A5255" w:rsidRPr="000A5255" w:rsidRDefault="000A5255">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A61A0F" id="_x0000_t202" coordsize="21600,21600" o:spt="202" path="m,l,21600r21600,l21600,xe">
                <v:stroke joinstyle="miter"/>
                <v:path gradientshapeok="t" o:connecttype="rect"/>
              </v:shapetype>
              <v:shape id="テキスト ボックス 2" o:spid="_x0000_s1026" type="#_x0000_t202" style="position:absolute;left:0;text-align:left;margin-left:1.8pt;margin-top:35.35pt;width:483pt;height:17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">
                <v:textbox>
                  <w:txbxContent>
                    <w:p w14:paraId="28DDE313" w14:textId="77777777" w:rsidR="000A5255" w:rsidRPr="000748C9" w:rsidRDefault="000A5255">
                      <w:pPr>
                        <w:rPr>
                          <w:sz w:val="22"/>
                        </w:rPr>
                      </w:pPr>
                      <w:r w:rsidRPr="000748C9">
                        <w:rPr>
                          <w:rFonts w:hint="eastAsia"/>
                          <w:sz w:val="22"/>
                        </w:rPr>
                        <w:t>署名</w:t>
                      </w:r>
                      <w:r w:rsidRPr="000748C9">
                        <w:rPr>
                          <w:sz w:val="22"/>
                        </w:rPr>
                        <w:t>の趣旨に賛同いただいた方々</w:t>
                      </w:r>
                    </w:p>
                    <w:p w14:paraId="635D1A14" w14:textId="77777777" w:rsidR="00D505CA" w:rsidRDefault="00D505CA" w:rsidP="000A5255">
                      <w:pPr>
                        <w:pStyle w:val="a7"/>
                        <w:suppressAutoHyphens w:val="0"/>
                        <w:kinsoku/>
                        <w:wordWrap/>
                        <w:autoSpaceDE/>
                        <w:autoSpaceDN/>
                        <w:adjustRightInd/>
                        <w:ind w:right="-1" w:firstLineChars="100" w:firstLine="220"/>
                        <w:outlineLvl w:val="1"/>
                        <w:rPr>
                          <w:rFonts w:hAnsi="ＭＳ 明朝" w:cs="ＭＳ 明朝"/>
                          <w:color w:val="000000"/>
                          <w:sz w:val="22"/>
                          <w:szCs w:val="22"/>
                        </w:rPr>
                      </w:pPr>
                      <w:r>
                        <w:rPr>
                          <w:rFonts w:hAnsi="ＭＳ 明朝" w:cs="ＭＳ 明朝" w:hint="eastAsia"/>
                          <w:color w:val="000000"/>
                          <w:sz w:val="22"/>
                          <w:szCs w:val="22"/>
                        </w:rPr>
                        <w:t xml:space="preserve">猪　飼　隆　明（大阪大学名誉教授）　</w:t>
                      </w:r>
                      <w:r>
                        <w:rPr>
                          <w:rFonts w:hAnsi="ＭＳ 明朝" w:cs="ＭＳ 明朝"/>
                          <w:color w:val="000000"/>
                          <w:sz w:val="22"/>
                          <w:szCs w:val="22"/>
                        </w:rPr>
                        <w:t xml:space="preserve">　</w:t>
                      </w:r>
                      <w:r w:rsidR="000A5255" w:rsidRPr="000748C9">
                        <w:rPr>
                          <w:rFonts w:hAnsi="ＭＳ 明朝" w:cs="ＭＳ 明朝" w:hint="eastAsia"/>
                          <w:color w:val="000000"/>
                          <w:sz w:val="22"/>
                          <w:szCs w:val="22"/>
                        </w:rPr>
                        <w:t>加　藤　登紀子（歌手）</w:t>
                      </w:r>
                    </w:p>
                    <w:p w14:paraId="05BE6ABA" w14:textId="77777777" w:rsidR="00D505CA" w:rsidRDefault="00D505CA" w:rsidP="000A5255">
                      <w:pPr>
                        <w:pStyle w:val="a7"/>
                        <w:suppressAutoHyphens w:val="0"/>
                        <w:kinsoku/>
                        <w:wordWrap/>
                        <w:autoSpaceDE/>
                        <w:autoSpaceDN/>
                        <w:adjustRightInd/>
                        <w:ind w:right="-1" w:firstLineChars="100" w:firstLine="220"/>
                        <w:outlineLvl w:val="1"/>
                        <w:rPr>
                          <w:rFonts w:hAnsi="ＭＳ 明朝" w:cs="ＭＳ 明朝"/>
                          <w:color w:val="000000"/>
                          <w:sz w:val="22"/>
                          <w:szCs w:val="22"/>
                        </w:rPr>
                      </w:pPr>
                      <w:r w:rsidRPr="000748C9">
                        <w:rPr>
                          <w:rFonts w:hAnsi="ＭＳ 明朝" w:hint="eastAsia"/>
                          <w:sz w:val="22"/>
                          <w:szCs w:val="22"/>
                        </w:rPr>
                        <w:t>Ｃ．Ｗ．ニコル（作家）</w:t>
                      </w:r>
                      <w:r>
                        <w:rPr>
                          <w:rFonts w:hAnsi="ＭＳ 明朝" w:hint="eastAsia"/>
                          <w:sz w:val="22"/>
                          <w:szCs w:val="22"/>
                        </w:rPr>
                        <w:t xml:space="preserve">　</w:t>
                      </w:r>
                      <w:r>
                        <w:rPr>
                          <w:rFonts w:hAnsi="ＭＳ 明朝"/>
                          <w:sz w:val="22"/>
                          <w:szCs w:val="22"/>
                        </w:rPr>
                        <w:t xml:space="preserve">　　　　　　　</w:t>
                      </w:r>
                      <w:r w:rsidR="000A5255" w:rsidRPr="000748C9">
                        <w:rPr>
                          <w:rFonts w:hAnsi="ＭＳ 明朝" w:cs="ＭＳ 明朝" w:hint="eastAsia"/>
                          <w:color w:val="000000"/>
                          <w:sz w:val="22"/>
                          <w:szCs w:val="22"/>
                        </w:rPr>
                        <w:t xml:space="preserve">小　室　</w:t>
                      </w:r>
                      <w:r w:rsidR="000A5255" w:rsidRPr="000748C9">
                        <w:rPr>
                          <w:rFonts w:hAnsi="ＭＳ 明朝" w:cs="ＭＳ 明朝"/>
                          <w:color w:val="000000"/>
                          <w:sz w:val="22"/>
                          <w:szCs w:val="22"/>
                        </w:rPr>
                        <w:t xml:space="preserve">　　</w:t>
                      </w:r>
                      <w:r w:rsidR="00F1464B">
                        <w:rPr>
                          <w:rFonts w:hAnsi="ＭＳ 明朝" w:cs="ＭＳ 明朝" w:hint="eastAsia"/>
                          <w:color w:val="000000"/>
                          <w:sz w:val="22"/>
                          <w:szCs w:val="22"/>
                        </w:rPr>
                        <w:t>等（音楽家</w:t>
                      </w:r>
                      <w:r w:rsidR="000A5255" w:rsidRPr="000748C9">
                        <w:rPr>
                          <w:rFonts w:hAnsi="ＭＳ 明朝" w:cs="ＭＳ 明朝" w:hint="eastAsia"/>
                          <w:color w:val="000000"/>
                          <w:sz w:val="22"/>
                          <w:szCs w:val="22"/>
                        </w:rPr>
                        <w:t>）</w:t>
                      </w:r>
                    </w:p>
                    <w:p w14:paraId="751125E7" w14:textId="77777777" w:rsidR="00F1464B" w:rsidRDefault="000A5255" w:rsidP="000A5255">
                      <w:pPr>
                        <w:pStyle w:val="a7"/>
                        <w:suppressAutoHyphens w:val="0"/>
                        <w:kinsoku/>
                        <w:wordWrap/>
                        <w:autoSpaceDE/>
                        <w:autoSpaceDN/>
                        <w:adjustRightInd/>
                        <w:ind w:right="-1" w:firstLineChars="100" w:firstLine="220"/>
                        <w:outlineLvl w:val="1"/>
                        <w:rPr>
                          <w:rFonts w:hAnsi="ＭＳ 明朝" w:cs="ＭＳ 明朝"/>
                          <w:color w:val="000000"/>
                          <w:sz w:val="22"/>
                          <w:szCs w:val="22"/>
                        </w:rPr>
                      </w:pPr>
                      <w:r w:rsidRPr="000748C9">
                        <w:rPr>
                          <w:rFonts w:hAnsi="ＭＳ 明朝" w:cs="ＭＳ 明朝" w:hint="eastAsia"/>
                          <w:color w:val="000000"/>
                          <w:sz w:val="22"/>
                          <w:szCs w:val="22"/>
                        </w:rPr>
                        <w:t>中　島　岳　志（</w:t>
                      </w:r>
                      <w:r w:rsidR="00F1464B">
                        <w:rPr>
                          <w:rFonts w:hAnsi="ＭＳ 明朝" w:cs="ＭＳ 明朝" w:hint="eastAsia"/>
                          <w:color w:val="000000"/>
                          <w:sz w:val="22"/>
                          <w:szCs w:val="22"/>
                        </w:rPr>
                        <w:t>東京工業大学教授</w:t>
                      </w:r>
                      <w:r w:rsidRPr="000748C9">
                        <w:rPr>
                          <w:rFonts w:hAnsi="ＭＳ 明朝" w:cs="ＭＳ 明朝" w:hint="eastAsia"/>
                          <w:color w:val="000000"/>
                          <w:sz w:val="22"/>
                          <w:szCs w:val="22"/>
                        </w:rPr>
                        <w:t>）</w:t>
                      </w:r>
                      <w:r w:rsidR="00D505CA">
                        <w:rPr>
                          <w:rFonts w:hAnsi="ＭＳ 明朝" w:cs="ＭＳ 明朝"/>
                          <w:color w:val="000000"/>
                          <w:sz w:val="22"/>
                          <w:szCs w:val="22"/>
                        </w:rPr>
                        <w:t xml:space="preserve">　　</w:t>
                      </w:r>
                    </w:p>
                    <w:p w14:paraId="2DE801EF" w14:textId="77777777" w:rsidR="00D505CA" w:rsidRDefault="000A5255" w:rsidP="000A5255">
                      <w:pPr>
                        <w:pStyle w:val="a7"/>
                        <w:suppressAutoHyphens w:val="0"/>
                        <w:kinsoku/>
                        <w:wordWrap/>
                        <w:autoSpaceDE/>
                        <w:autoSpaceDN/>
                        <w:adjustRightInd/>
                        <w:ind w:right="-1" w:firstLineChars="100" w:firstLine="220"/>
                        <w:outlineLvl w:val="1"/>
                        <w:rPr>
                          <w:rFonts w:hAnsi="ＭＳ 明朝" w:cs="ＭＳ 明朝"/>
                          <w:color w:val="000000"/>
                          <w:sz w:val="22"/>
                          <w:szCs w:val="22"/>
                        </w:rPr>
                      </w:pPr>
                      <w:r w:rsidRPr="000748C9">
                        <w:rPr>
                          <w:rFonts w:hAnsi="ＭＳ 明朝" w:cs="ＭＳ 明朝" w:hint="eastAsia"/>
                          <w:color w:val="000000"/>
                          <w:sz w:val="22"/>
                          <w:szCs w:val="22"/>
                        </w:rPr>
                        <w:t>平　田　オリザ（劇作家</w:t>
                      </w:r>
                      <w:r w:rsidR="00F1464B">
                        <w:rPr>
                          <w:rFonts w:hAnsi="ＭＳ 明朝" w:cs="ＭＳ 明朝" w:hint="eastAsia"/>
                          <w:color w:val="000000"/>
                          <w:sz w:val="22"/>
                          <w:szCs w:val="22"/>
                        </w:rPr>
                        <w:t>，</w:t>
                      </w:r>
                      <w:r w:rsidR="00F1464B">
                        <w:rPr>
                          <w:rFonts w:hAnsi="ＭＳ 明朝" w:cs="ＭＳ 明朝"/>
                          <w:color w:val="000000"/>
                          <w:sz w:val="22"/>
                          <w:szCs w:val="22"/>
                        </w:rPr>
                        <w:t>大阪大学ＣＯデザインセンター特任教授</w:t>
                      </w:r>
                      <w:r w:rsidRPr="000748C9">
                        <w:rPr>
                          <w:rFonts w:hAnsi="ＭＳ 明朝" w:cs="ＭＳ 明朝" w:hint="eastAsia"/>
                          <w:color w:val="000000"/>
                          <w:sz w:val="22"/>
                          <w:szCs w:val="22"/>
                        </w:rPr>
                        <w:t>）</w:t>
                      </w:r>
                    </w:p>
                    <w:p w14:paraId="389F00C5" w14:textId="77777777" w:rsidR="00D505CA" w:rsidRDefault="00D505CA" w:rsidP="000A5255">
                      <w:pPr>
                        <w:pStyle w:val="a7"/>
                        <w:suppressAutoHyphens w:val="0"/>
                        <w:kinsoku/>
                        <w:wordWrap/>
                        <w:autoSpaceDE/>
                        <w:autoSpaceDN/>
                        <w:adjustRightInd/>
                        <w:ind w:right="-1" w:firstLineChars="100" w:firstLine="220"/>
                        <w:outlineLvl w:val="1"/>
                        <w:rPr>
                          <w:rFonts w:hAnsi="ＭＳ 明朝" w:cs="ＭＳ 明朝"/>
                          <w:color w:val="000000"/>
                          <w:sz w:val="22"/>
                          <w:szCs w:val="22"/>
                        </w:rPr>
                      </w:pPr>
                      <w:r w:rsidRPr="000748C9">
                        <w:rPr>
                          <w:rFonts w:hAnsi="ＭＳ 明朝" w:cs="ＭＳ 明朝" w:hint="eastAsia"/>
                          <w:color w:val="000000"/>
                          <w:sz w:val="22"/>
                          <w:szCs w:val="22"/>
                        </w:rPr>
                        <w:t>三　枝　三七子（絵本作家）</w:t>
                      </w:r>
                      <w:r>
                        <w:rPr>
                          <w:rFonts w:hAnsi="ＭＳ 明朝" w:cs="ＭＳ 明朝" w:hint="eastAsia"/>
                          <w:color w:val="000000"/>
                          <w:sz w:val="22"/>
                          <w:szCs w:val="22"/>
                        </w:rPr>
                        <w:t xml:space="preserve">　</w:t>
                      </w:r>
                      <w:r>
                        <w:rPr>
                          <w:rFonts w:hAnsi="ＭＳ 明朝" w:cs="ＭＳ 明朝"/>
                          <w:color w:val="000000"/>
                          <w:sz w:val="22"/>
                          <w:szCs w:val="22"/>
                        </w:rPr>
                        <w:t xml:space="preserve">　　　　　</w:t>
                      </w:r>
                      <w:r w:rsidR="000A5255" w:rsidRPr="000748C9">
                        <w:rPr>
                          <w:rFonts w:hAnsi="ＭＳ 明朝" w:cs="ＭＳ 明朝" w:hint="eastAsia"/>
                          <w:color w:val="000000"/>
                          <w:sz w:val="22"/>
                          <w:szCs w:val="22"/>
                        </w:rPr>
                        <w:t>水戸岡　鋭　治（</w:t>
                      </w:r>
                      <w:r w:rsidR="00F1464B">
                        <w:rPr>
                          <w:rFonts w:hAnsi="ＭＳ 明朝" w:cs="ＭＳ 明朝" w:hint="eastAsia"/>
                          <w:color w:val="000000"/>
                          <w:sz w:val="22"/>
                          <w:szCs w:val="22"/>
                        </w:rPr>
                        <w:t>デザイナー</w:t>
                      </w:r>
                      <w:r w:rsidR="000A5255" w:rsidRPr="000748C9">
                        <w:rPr>
                          <w:rFonts w:hAnsi="ＭＳ 明朝" w:cs="ＭＳ 明朝" w:hint="eastAsia"/>
                          <w:color w:val="000000"/>
                          <w:sz w:val="22"/>
                          <w:szCs w:val="22"/>
                        </w:rPr>
                        <w:t>）</w:t>
                      </w:r>
                    </w:p>
                    <w:p w14:paraId="46ED6254" w14:textId="77777777" w:rsidR="000A5255" w:rsidRPr="000748C9" w:rsidRDefault="000A5255" w:rsidP="000A5255">
                      <w:pPr>
                        <w:pStyle w:val="a7"/>
                        <w:suppressAutoHyphens w:val="0"/>
                        <w:kinsoku/>
                        <w:wordWrap/>
                        <w:autoSpaceDE/>
                        <w:autoSpaceDN/>
                        <w:adjustRightInd/>
                        <w:ind w:right="-1" w:firstLineChars="100" w:firstLine="220"/>
                        <w:outlineLvl w:val="1"/>
                        <w:rPr>
                          <w:rFonts w:hAnsi="ＭＳ 明朝" w:cs="ＭＳ 明朝"/>
                          <w:color w:val="000000"/>
                          <w:sz w:val="22"/>
                          <w:szCs w:val="22"/>
                        </w:rPr>
                      </w:pPr>
                      <w:r w:rsidRPr="000748C9">
                        <w:rPr>
                          <w:rFonts w:hAnsi="ＭＳ 明朝" w:cs="ＭＳ 明朝" w:hint="eastAsia"/>
                          <w:color w:val="000000"/>
                          <w:sz w:val="22"/>
                          <w:szCs w:val="22"/>
                        </w:rPr>
                        <w:t>宮　本　憲　一（大阪市立大学名誉教授）森　岡　正　博（早稲田大学教授）</w:t>
                      </w:r>
                    </w:p>
                    <w:p w14:paraId="1BE20569" w14:textId="77777777" w:rsidR="000A5255" w:rsidRPr="000748C9" w:rsidRDefault="00D505CA" w:rsidP="000A5255">
                      <w:pPr>
                        <w:pStyle w:val="a7"/>
                        <w:suppressAutoHyphens w:val="0"/>
                        <w:kinsoku/>
                        <w:wordWrap/>
                        <w:autoSpaceDE/>
                        <w:autoSpaceDN/>
                        <w:adjustRightInd/>
                        <w:ind w:right="-1" w:firstLineChars="100" w:firstLine="220"/>
                        <w:outlineLvl w:val="1"/>
                        <w:rPr>
                          <w:rFonts w:hAnsi="ＭＳ 明朝" w:cs="ＭＳ 明朝"/>
                          <w:color w:val="000000"/>
                          <w:sz w:val="22"/>
                          <w:szCs w:val="22"/>
                        </w:rPr>
                      </w:pPr>
                      <w:r>
                        <w:rPr>
                          <w:rFonts w:hAnsi="ＭＳ 明朝" w:cs="ＭＳ 明朝" w:hint="eastAsia"/>
                          <w:color w:val="000000"/>
                          <w:sz w:val="22"/>
                          <w:szCs w:val="22"/>
                        </w:rPr>
                        <w:t xml:space="preserve">山　口　二　郎（法政大学教授）　</w:t>
                      </w:r>
                      <w:r>
                        <w:rPr>
                          <w:rFonts w:hAnsi="ＭＳ 明朝" w:cs="ＭＳ 明朝"/>
                          <w:color w:val="000000"/>
                          <w:sz w:val="22"/>
                          <w:szCs w:val="22"/>
                        </w:rPr>
                        <w:t xml:space="preserve">　　　</w:t>
                      </w:r>
                      <w:r w:rsidR="000A5255" w:rsidRPr="000748C9">
                        <w:rPr>
                          <w:rFonts w:hAnsi="ＭＳ 明朝" w:cs="ＭＳ 明朝" w:hint="eastAsia"/>
                          <w:color w:val="000000"/>
                          <w:sz w:val="22"/>
                          <w:szCs w:val="22"/>
                        </w:rPr>
                        <w:t>山　田　洋　次（映画監督）</w:t>
                      </w:r>
                    </w:p>
                    <w:p w14:paraId="48F65F44" w14:textId="77777777" w:rsidR="000A5255" w:rsidRPr="000748C9" w:rsidRDefault="000A5255" w:rsidP="000A5255">
                      <w:pPr>
                        <w:pStyle w:val="a7"/>
                        <w:suppressAutoHyphens w:val="0"/>
                        <w:kinsoku/>
                        <w:wordWrap/>
                        <w:autoSpaceDE/>
                        <w:autoSpaceDN/>
                        <w:adjustRightInd/>
                        <w:ind w:right="-1" w:firstLineChars="100" w:firstLine="220"/>
                        <w:outlineLvl w:val="1"/>
                        <w:rPr>
                          <w:rFonts w:hAnsi="ＭＳ 明朝" w:cs="ＭＳ 明朝"/>
                          <w:color w:val="000000"/>
                          <w:sz w:val="22"/>
                          <w:szCs w:val="22"/>
                        </w:rPr>
                      </w:pPr>
                      <w:r w:rsidRPr="000748C9">
                        <w:rPr>
                          <w:rFonts w:hAnsi="ＭＳ 明朝" w:cs="ＭＳ 明朝" w:hint="eastAsia"/>
                          <w:color w:val="000000"/>
                          <w:sz w:val="22"/>
                          <w:szCs w:val="22"/>
                        </w:rPr>
                        <w:t xml:space="preserve">葉　</w:t>
                      </w:r>
                      <w:r w:rsidRPr="000748C9">
                        <w:rPr>
                          <w:rFonts w:hAnsi="ＭＳ 明朝" w:cs="ＭＳ 明朝"/>
                          <w:color w:val="000000"/>
                          <w:sz w:val="22"/>
                          <w:szCs w:val="22"/>
                        </w:rPr>
                        <w:t xml:space="preserve">　　</w:t>
                      </w:r>
                      <w:r w:rsidRPr="000748C9">
                        <w:rPr>
                          <w:rFonts w:hAnsi="ＭＳ 明朝" w:cs="ＭＳ 明朝" w:hint="eastAsia"/>
                          <w:color w:val="000000"/>
                          <w:sz w:val="22"/>
                          <w:szCs w:val="22"/>
                        </w:rPr>
                        <w:t xml:space="preserve">祥　明（絵本作家）　</w:t>
                      </w:r>
                      <w:r w:rsidRPr="000748C9">
                        <w:rPr>
                          <w:rFonts w:hAnsi="ＭＳ 明朝" w:cs="ＭＳ 明朝"/>
                          <w:color w:val="000000"/>
                          <w:sz w:val="22"/>
                          <w:szCs w:val="22"/>
                        </w:rPr>
                        <w:t xml:space="preserve">　　　　　</w:t>
                      </w:r>
                      <w:r w:rsidR="000748C9">
                        <w:rPr>
                          <w:rFonts w:hAnsi="ＭＳ 明朝" w:cs="ＭＳ 明朝" w:hint="eastAsia"/>
                          <w:color w:val="000000"/>
                          <w:sz w:val="22"/>
                          <w:szCs w:val="22"/>
                        </w:rPr>
                        <w:t xml:space="preserve">　</w:t>
                      </w:r>
                      <w:r w:rsidR="000748C9">
                        <w:rPr>
                          <w:rFonts w:hAnsi="ＭＳ 明朝" w:cs="ＭＳ 明朝"/>
                          <w:color w:val="000000"/>
                          <w:sz w:val="22"/>
                          <w:szCs w:val="22"/>
                        </w:rPr>
                        <w:t xml:space="preserve">　　　　　　　　　　　</w:t>
                      </w:r>
                      <w:r w:rsidR="000748C9" w:rsidRPr="000748C9">
                        <w:rPr>
                          <w:rFonts w:hAnsi="ＭＳ 明朝" w:cs="ＭＳ 明朝" w:hint="eastAsia"/>
                          <w:color w:val="000000"/>
                          <w:sz w:val="22"/>
                          <w:szCs w:val="22"/>
                        </w:rPr>
                        <w:t>（</w:t>
                      </w:r>
                      <w:r w:rsidR="000748C9" w:rsidRPr="000748C9">
                        <w:rPr>
                          <w:rFonts w:hAnsi="ＭＳ 明朝" w:cs="ＭＳ 明朝"/>
                          <w:color w:val="000000"/>
                          <w:sz w:val="22"/>
                          <w:szCs w:val="22"/>
                        </w:rPr>
                        <w:t>５０音順，敬称略）</w:t>
                      </w:r>
                    </w:p>
                    <w:p w14:paraId="2EB1908A" w14:textId="77777777" w:rsidR="000A5255" w:rsidRPr="000A5255" w:rsidRDefault="000A5255">
                      <w:pPr>
                        <w:rPr>
                          <w:sz w:val="22"/>
                        </w:rPr>
                      </w:pPr>
                    </w:p>
                  </w:txbxContent>
                </v:textbox>
                <w10:wrap type="square"/>
              </v:shape>
            </w:pict>
          </mc:Fallback>
        </mc:AlternateContent>
      </w:r>
      <w:r w:rsidR="00BD608F" w:rsidRPr="00BC251E">
        <w:rPr>
          <w:rFonts w:hint="eastAsia"/>
          <w:sz w:val="24"/>
          <w:szCs w:val="24"/>
        </w:rPr>
        <w:t>公正な判決を求める署名に，どうかご協力くださいますよう心からお願い申し上げます。</w:t>
      </w:r>
    </w:p>
    <w:p w14:paraId="37F44138" w14:textId="77777777" w:rsidR="008E63D4" w:rsidRPr="00C0023B" w:rsidRDefault="008E63D4" w:rsidP="008E63D4">
      <w:pPr>
        <w:spacing w:line="320" w:lineRule="exact"/>
        <w:jc w:val="center"/>
        <w:rPr>
          <w:sz w:val="28"/>
          <w:szCs w:val="28"/>
        </w:rPr>
      </w:pPr>
      <w:r w:rsidRPr="00C0023B">
        <w:rPr>
          <w:rFonts w:hint="eastAsia"/>
          <w:sz w:val="28"/>
          <w:szCs w:val="28"/>
        </w:rPr>
        <w:lastRenderedPageBreak/>
        <w:t>ノーモア・ミナマタ第２次訴訟</w:t>
      </w:r>
    </w:p>
    <w:p w14:paraId="3076D796" w14:textId="77777777" w:rsidR="008E63D4" w:rsidRPr="00C0023B" w:rsidRDefault="008E63D4" w:rsidP="008E63D4">
      <w:pPr>
        <w:jc w:val="center"/>
        <w:rPr>
          <w:sz w:val="40"/>
          <w:szCs w:val="40"/>
        </w:rPr>
      </w:pPr>
      <w:r w:rsidRPr="00C0023B">
        <w:rPr>
          <w:rFonts w:hint="eastAsia"/>
          <w:sz w:val="40"/>
          <w:szCs w:val="40"/>
        </w:rPr>
        <w:t>公正な判決を求める要請署名</w:t>
      </w:r>
    </w:p>
    <w:p w14:paraId="5A3971F4" w14:textId="77777777" w:rsidR="008E63D4" w:rsidRDefault="008E63D4" w:rsidP="008E63D4">
      <w:pPr>
        <w:rPr>
          <w:sz w:val="24"/>
          <w:szCs w:val="24"/>
        </w:rPr>
      </w:pPr>
      <w:r>
        <w:rPr>
          <w:rFonts w:hint="eastAsia"/>
          <w:sz w:val="24"/>
          <w:szCs w:val="24"/>
        </w:rPr>
        <w:t>熊本地方裁判所民事第２部</w:t>
      </w:r>
    </w:p>
    <w:p w14:paraId="68D57D06" w14:textId="77777777" w:rsidR="008E63D4" w:rsidRDefault="008E63D4" w:rsidP="008E63D4">
      <w:pPr>
        <w:rPr>
          <w:sz w:val="24"/>
          <w:szCs w:val="24"/>
        </w:rPr>
      </w:pPr>
      <w:r>
        <w:rPr>
          <w:rFonts w:hint="eastAsia"/>
          <w:sz w:val="24"/>
          <w:szCs w:val="24"/>
        </w:rPr>
        <w:t>東京地方裁判所民事第１０部</w:t>
      </w:r>
    </w:p>
    <w:p w14:paraId="612A31C9" w14:textId="77777777" w:rsidR="008E63D4" w:rsidRDefault="008E63D4" w:rsidP="008E63D4">
      <w:pPr>
        <w:rPr>
          <w:sz w:val="24"/>
          <w:szCs w:val="24"/>
        </w:rPr>
      </w:pPr>
      <w:r>
        <w:rPr>
          <w:rFonts w:hint="eastAsia"/>
          <w:sz w:val="24"/>
          <w:szCs w:val="24"/>
        </w:rPr>
        <w:t>東京地方裁判所民事第４２部</w:t>
      </w:r>
    </w:p>
    <w:p w14:paraId="2AC4C75C" w14:textId="77777777" w:rsidR="008E63D4" w:rsidRDefault="008E63D4" w:rsidP="008E63D4">
      <w:pPr>
        <w:rPr>
          <w:sz w:val="24"/>
          <w:szCs w:val="24"/>
        </w:rPr>
      </w:pPr>
      <w:r>
        <w:rPr>
          <w:rFonts w:hint="eastAsia"/>
          <w:sz w:val="24"/>
          <w:szCs w:val="24"/>
        </w:rPr>
        <w:t>大阪地方裁判所第９民事部</w:t>
      </w:r>
    </w:p>
    <w:p w14:paraId="5A20D802" w14:textId="77777777" w:rsidR="008E63D4" w:rsidRPr="00005A0E" w:rsidRDefault="008E63D4" w:rsidP="008E63D4">
      <w:pPr>
        <w:rPr>
          <w:sz w:val="24"/>
          <w:szCs w:val="24"/>
        </w:rPr>
      </w:pPr>
      <w:r>
        <w:rPr>
          <w:rFonts w:hint="eastAsia"/>
          <w:sz w:val="24"/>
          <w:szCs w:val="24"/>
        </w:rPr>
        <w:t>新潟地方裁判所</w:t>
      </w:r>
      <w:r w:rsidRPr="00005A0E">
        <w:rPr>
          <w:rFonts w:hint="eastAsia"/>
          <w:sz w:val="24"/>
          <w:szCs w:val="24"/>
        </w:rPr>
        <w:t>民事第２部</w:t>
      </w:r>
    </w:p>
    <w:p w14:paraId="390B986C" w14:textId="77777777" w:rsidR="008E63D4" w:rsidRPr="002E04BB" w:rsidRDefault="008E63D4" w:rsidP="008E63D4">
      <w:pPr>
        <w:rPr>
          <w:sz w:val="24"/>
          <w:szCs w:val="24"/>
        </w:rPr>
      </w:pPr>
    </w:p>
    <w:p w14:paraId="0CE33CF5" w14:textId="77777777" w:rsidR="008E63D4" w:rsidRDefault="008E63D4" w:rsidP="008E63D4">
      <w:pPr>
        <w:rPr>
          <w:sz w:val="24"/>
          <w:szCs w:val="24"/>
        </w:rPr>
      </w:pPr>
      <w:r>
        <w:rPr>
          <w:rFonts w:hint="eastAsia"/>
          <w:sz w:val="24"/>
          <w:szCs w:val="24"/>
        </w:rPr>
        <w:t xml:space="preserve">　１９５６年に公式確認された水俣病は，６０年</w:t>
      </w:r>
      <w:r w:rsidRPr="00B2107D">
        <w:rPr>
          <w:rFonts w:hint="eastAsia"/>
          <w:sz w:val="24"/>
          <w:szCs w:val="24"/>
        </w:rPr>
        <w:t>以上を経てもなお</w:t>
      </w:r>
      <w:r>
        <w:rPr>
          <w:rFonts w:hint="eastAsia"/>
          <w:sz w:val="24"/>
          <w:szCs w:val="24"/>
        </w:rPr>
        <w:t>多くの</w:t>
      </w:r>
      <w:r w:rsidRPr="00B2107D">
        <w:rPr>
          <w:rFonts w:hint="eastAsia"/>
          <w:sz w:val="24"/>
          <w:szCs w:val="24"/>
        </w:rPr>
        <w:t>被害者</w:t>
      </w:r>
      <w:r>
        <w:rPr>
          <w:rFonts w:hint="eastAsia"/>
          <w:sz w:val="24"/>
          <w:szCs w:val="24"/>
        </w:rPr>
        <w:t>が救済の枠外におかれ放置されています</w:t>
      </w:r>
      <w:r w:rsidRPr="00B2107D">
        <w:rPr>
          <w:rFonts w:hint="eastAsia"/>
          <w:sz w:val="24"/>
          <w:szCs w:val="24"/>
        </w:rPr>
        <w:t>。</w:t>
      </w:r>
    </w:p>
    <w:p w14:paraId="04A62EB1" w14:textId="77777777" w:rsidR="008E63D4" w:rsidRPr="00B2107D" w:rsidRDefault="008E63D4" w:rsidP="008E63D4">
      <w:pPr>
        <w:ind w:firstLineChars="100" w:firstLine="240"/>
        <w:rPr>
          <w:sz w:val="24"/>
          <w:szCs w:val="24"/>
        </w:rPr>
      </w:pPr>
      <w:r>
        <w:rPr>
          <w:rFonts w:hint="eastAsia"/>
          <w:sz w:val="24"/>
          <w:szCs w:val="24"/>
        </w:rPr>
        <w:t>２０１０</w:t>
      </w:r>
      <w:r w:rsidRPr="00B2107D">
        <w:rPr>
          <w:rFonts w:hint="eastAsia"/>
          <w:sz w:val="24"/>
          <w:szCs w:val="24"/>
        </w:rPr>
        <w:t>年に成立した「水俣病被害者救済特別措置法」によって約</w:t>
      </w:r>
      <w:r>
        <w:rPr>
          <w:rFonts w:hint="eastAsia"/>
          <w:sz w:val="24"/>
          <w:szCs w:val="24"/>
        </w:rPr>
        <w:t>５５</w:t>
      </w:r>
      <w:r w:rsidRPr="00B2107D">
        <w:rPr>
          <w:rFonts w:hint="eastAsia"/>
          <w:sz w:val="24"/>
          <w:szCs w:val="24"/>
        </w:rPr>
        <w:t>，０００人が水俣病被害者として救済され</w:t>
      </w:r>
      <w:r>
        <w:rPr>
          <w:rFonts w:hint="eastAsia"/>
          <w:sz w:val="24"/>
          <w:szCs w:val="24"/>
        </w:rPr>
        <w:t>，これまでに約７３，０００</w:t>
      </w:r>
      <w:r w:rsidRPr="00B2107D">
        <w:rPr>
          <w:rFonts w:hint="eastAsia"/>
          <w:sz w:val="24"/>
          <w:szCs w:val="24"/>
        </w:rPr>
        <w:t>人の方々が水俣病被害の補償を受けるに至っています。しかし</w:t>
      </w:r>
      <w:r>
        <w:rPr>
          <w:rFonts w:hint="eastAsia"/>
          <w:sz w:val="24"/>
          <w:szCs w:val="24"/>
        </w:rPr>
        <w:t>，</w:t>
      </w:r>
      <w:r w:rsidRPr="00B2107D">
        <w:rPr>
          <w:rFonts w:hint="eastAsia"/>
          <w:sz w:val="24"/>
          <w:szCs w:val="24"/>
        </w:rPr>
        <w:t>いまだに補償を受けられずに取り残された水俣病被害者が</w:t>
      </w:r>
      <w:r>
        <w:rPr>
          <w:rFonts w:hint="eastAsia"/>
          <w:sz w:val="24"/>
          <w:szCs w:val="24"/>
        </w:rPr>
        <w:t>救済を求めてい</w:t>
      </w:r>
      <w:r w:rsidRPr="00B2107D">
        <w:rPr>
          <w:rFonts w:hint="eastAsia"/>
          <w:sz w:val="24"/>
          <w:szCs w:val="24"/>
        </w:rPr>
        <w:t>ます。</w:t>
      </w:r>
    </w:p>
    <w:p w14:paraId="7659EBCD" w14:textId="77777777" w:rsidR="008E63D4" w:rsidRPr="004A16CE" w:rsidRDefault="008E63D4" w:rsidP="008E63D4">
      <w:pPr>
        <w:ind w:firstLineChars="100" w:firstLine="240"/>
        <w:rPr>
          <w:sz w:val="24"/>
          <w:szCs w:val="24"/>
        </w:rPr>
      </w:pPr>
      <w:r w:rsidRPr="004A16CE">
        <w:rPr>
          <w:rFonts w:hint="eastAsia"/>
          <w:sz w:val="24"/>
          <w:szCs w:val="24"/>
        </w:rPr>
        <w:t>水俣病被害者は，四肢末梢の感覚障害，手足のしびれ，頭痛，耳鳴り，</w:t>
      </w:r>
      <w:r>
        <w:rPr>
          <w:rFonts w:hint="eastAsia"/>
          <w:sz w:val="24"/>
          <w:szCs w:val="24"/>
        </w:rPr>
        <w:t>運動失調などの身体的障害に加え，地域，家族・親戚，職場等でいわ</w:t>
      </w:r>
      <w:r w:rsidRPr="004A16CE">
        <w:rPr>
          <w:rFonts w:hint="eastAsia"/>
          <w:sz w:val="24"/>
          <w:szCs w:val="24"/>
        </w:rPr>
        <w:t>れのない差別・偏見を受け精神的・社会的に苦しめられています。</w:t>
      </w:r>
    </w:p>
    <w:p w14:paraId="72B81DD1" w14:textId="77777777" w:rsidR="008E63D4" w:rsidRPr="00B2107D" w:rsidRDefault="008E63D4" w:rsidP="008E63D4">
      <w:pPr>
        <w:ind w:firstLineChars="100" w:firstLine="240"/>
        <w:rPr>
          <w:sz w:val="24"/>
          <w:szCs w:val="24"/>
        </w:rPr>
      </w:pPr>
      <w:r w:rsidRPr="00B2107D">
        <w:rPr>
          <w:rFonts w:hint="eastAsia"/>
          <w:sz w:val="24"/>
          <w:szCs w:val="24"/>
        </w:rPr>
        <w:t>その方々が加害企業チッソ</w:t>
      </w:r>
      <w:r>
        <w:rPr>
          <w:rFonts w:hint="eastAsia"/>
          <w:sz w:val="24"/>
          <w:szCs w:val="24"/>
        </w:rPr>
        <w:t>・昭和電工</w:t>
      </w:r>
      <w:r w:rsidRPr="00B2107D">
        <w:rPr>
          <w:rFonts w:hint="eastAsia"/>
          <w:sz w:val="24"/>
          <w:szCs w:val="24"/>
        </w:rPr>
        <w:t>，国，熊本県に対して補償を求めたノーモア・ミナマタ第２次訴訟</w:t>
      </w:r>
      <w:r>
        <w:rPr>
          <w:rFonts w:hint="eastAsia"/>
          <w:sz w:val="24"/>
          <w:szCs w:val="24"/>
        </w:rPr>
        <w:t>（熊本，東京，大阪，新潟の各地裁の原告は１，８５７名，２０１９年９月末現在）において</w:t>
      </w:r>
      <w:r w:rsidRPr="00B2107D">
        <w:rPr>
          <w:rFonts w:hint="eastAsia"/>
          <w:sz w:val="24"/>
          <w:szCs w:val="24"/>
        </w:rPr>
        <w:t>審理を担当された裁判官みなさまのご努力に対し，心から敬意を表します。</w:t>
      </w:r>
    </w:p>
    <w:p w14:paraId="1C5CCEFE" w14:textId="77777777" w:rsidR="008E63D4" w:rsidRDefault="008E63D4" w:rsidP="008E63D4">
      <w:pPr>
        <w:ind w:firstLineChars="100" w:firstLine="240"/>
        <w:rPr>
          <w:sz w:val="24"/>
          <w:szCs w:val="24"/>
        </w:rPr>
      </w:pPr>
      <w:r w:rsidRPr="00B2107D">
        <w:rPr>
          <w:rFonts w:hint="eastAsia"/>
          <w:sz w:val="24"/>
          <w:szCs w:val="24"/>
        </w:rPr>
        <w:t>裁</w:t>
      </w:r>
      <w:r w:rsidRPr="00FA0DB7">
        <w:rPr>
          <w:rFonts w:hint="eastAsia"/>
          <w:spacing w:val="-4"/>
          <w:sz w:val="24"/>
          <w:szCs w:val="24"/>
        </w:rPr>
        <w:t>判の公正こそが水俣病問題の最終解決を導く大きな指針となることは疑う余地はありません</w:t>
      </w:r>
      <w:r w:rsidRPr="00B2107D">
        <w:rPr>
          <w:rFonts w:hint="eastAsia"/>
          <w:sz w:val="24"/>
          <w:szCs w:val="24"/>
        </w:rPr>
        <w:t>。</w:t>
      </w:r>
    </w:p>
    <w:p w14:paraId="2F7DA7B0" w14:textId="77777777" w:rsidR="008E63D4" w:rsidRPr="00740919" w:rsidRDefault="008E63D4" w:rsidP="008E63D4">
      <w:pPr>
        <w:ind w:left="321" w:hangingChars="100" w:hanging="321"/>
        <w:jc w:val="center"/>
        <w:rPr>
          <w:rFonts w:asciiTheme="majorEastAsia" w:eastAsiaTheme="majorEastAsia" w:hAnsiTheme="majorEastAsia"/>
          <w:b/>
          <w:sz w:val="32"/>
          <w:szCs w:val="32"/>
        </w:rPr>
      </w:pPr>
      <w:r w:rsidRPr="00740919">
        <w:rPr>
          <w:rFonts w:asciiTheme="majorEastAsia" w:eastAsiaTheme="majorEastAsia" w:hAnsiTheme="majorEastAsia" w:hint="eastAsia"/>
          <w:b/>
          <w:sz w:val="32"/>
          <w:szCs w:val="32"/>
        </w:rPr>
        <w:t>貴裁判所が，公正な判決を示され</w:t>
      </w:r>
      <w:r>
        <w:rPr>
          <w:rFonts w:asciiTheme="majorEastAsia" w:eastAsiaTheme="majorEastAsia" w:hAnsiTheme="majorEastAsia" w:hint="eastAsia"/>
          <w:b/>
          <w:sz w:val="32"/>
          <w:szCs w:val="32"/>
        </w:rPr>
        <w:t>るよう要請</w:t>
      </w:r>
      <w:r w:rsidRPr="00740919">
        <w:rPr>
          <w:rFonts w:asciiTheme="majorEastAsia" w:eastAsiaTheme="majorEastAsia" w:hAnsiTheme="majorEastAsia" w:hint="eastAsia"/>
          <w:b/>
          <w:sz w:val="32"/>
          <w:szCs w:val="32"/>
        </w:rPr>
        <w:t>いたします。</w:t>
      </w:r>
    </w:p>
    <w:tbl>
      <w:tblPr>
        <w:tblStyle w:val="a8"/>
        <w:tblW w:w="10201" w:type="dxa"/>
        <w:tblLook w:val="04A0" w:firstRow="1" w:lastRow="0" w:firstColumn="1" w:lastColumn="0" w:noHBand="0" w:noVBand="1"/>
      </w:tblPr>
      <w:tblGrid>
        <w:gridCol w:w="3539"/>
        <w:gridCol w:w="6662"/>
      </w:tblGrid>
      <w:tr w:rsidR="008E63D4" w:rsidRPr="00B2107D" w14:paraId="02718212" w14:textId="77777777" w:rsidTr="00923F9B">
        <w:tc>
          <w:tcPr>
            <w:tcW w:w="3539" w:type="dxa"/>
          </w:tcPr>
          <w:p w14:paraId="0296D45F" w14:textId="77777777" w:rsidR="008E63D4" w:rsidRPr="00B2107D" w:rsidRDefault="008E63D4" w:rsidP="00923F9B">
            <w:pPr>
              <w:jc w:val="center"/>
              <w:rPr>
                <w:sz w:val="24"/>
                <w:szCs w:val="24"/>
              </w:rPr>
            </w:pPr>
            <w:r w:rsidRPr="00B2107D">
              <w:rPr>
                <w:rFonts w:hint="eastAsia"/>
                <w:sz w:val="24"/>
                <w:szCs w:val="24"/>
              </w:rPr>
              <w:t>氏　名</w:t>
            </w:r>
          </w:p>
        </w:tc>
        <w:tc>
          <w:tcPr>
            <w:tcW w:w="6662" w:type="dxa"/>
          </w:tcPr>
          <w:p w14:paraId="6F5DF449" w14:textId="77777777" w:rsidR="008E63D4" w:rsidRPr="00B2107D" w:rsidRDefault="008E63D4" w:rsidP="00923F9B">
            <w:pPr>
              <w:jc w:val="center"/>
              <w:rPr>
                <w:sz w:val="24"/>
                <w:szCs w:val="24"/>
              </w:rPr>
            </w:pPr>
            <w:r w:rsidRPr="00B2107D">
              <w:rPr>
                <w:rFonts w:hint="eastAsia"/>
                <w:sz w:val="24"/>
                <w:szCs w:val="24"/>
              </w:rPr>
              <w:t>住　所</w:t>
            </w:r>
          </w:p>
        </w:tc>
      </w:tr>
      <w:tr w:rsidR="008E63D4" w:rsidRPr="00B2107D" w14:paraId="2656A4C1" w14:textId="77777777" w:rsidTr="00923F9B">
        <w:tc>
          <w:tcPr>
            <w:tcW w:w="3539" w:type="dxa"/>
          </w:tcPr>
          <w:p w14:paraId="5797A628" w14:textId="77777777" w:rsidR="008E63D4" w:rsidRPr="00B2107D" w:rsidRDefault="008E63D4" w:rsidP="00923F9B">
            <w:pPr>
              <w:rPr>
                <w:sz w:val="24"/>
                <w:szCs w:val="24"/>
              </w:rPr>
            </w:pPr>
          </w:p>
          <w:p w14:paraId="6FCE4085" w14:textId="77777777" w:rsidR="008E63D4" w:rsidRPr="00B2107D" w:rsidRDefault="008E63D4" w:rsidP="00923F9B">
            <w:pPr>
              <w:rPr>
                <w:sz w:val="24"/>
                <w:szCs w:val="24"/>
              </w:rPr>
            </w:pPr>
          </w:p>
        </w:tc>
        <w:tc>
          <w:tcPr>
            <w:tcW w:w="6662" w:type="dxa"/>
          </w:tcPr>
          <w:p w14:paraId="568E260D" w14:textId="77777777" w:rsidR="008E63D4" w:rsidRPr="00B2107D" w:rsidRDefault="008E63D4" w:rsidP="00923F9B">
            <w:pPr>
              <w:rPr>
                <w:sz w:val="24"/>
                <w:szCs w:val="24"/>
              </w:rPr>
            </w:pPr>
          </w:p>
        </w:tc>
      </w:tr>
      <w:tr w:rsidR="008E63D4" w:rsidRPr="00B2107D" w14:paraId="64AAD871" w14:textId="77777777" w:rsidTr="00923F9B">
        <w:tc>
          <w:tcPr>
            <w:tcW w:w="3539" w:type="dxa"/>
          </w:tcPr>
          <w:p w14:paraId="64FB4665" w14:textId="77777777" w:rsidR="008E63D4" w:rsidRPr="00B2107D" w:rsidRDefault="008E63D4" w:rsidP="00923F9B">
            <w:pPr>
              <w:rPr>
                <w:sz w:val="24"/>
                <w:szCs w:val="24"/>
              </w:rPr>
            </w:pPr>
          </w:p>
          <w:p w14:paraId="16C87912" w14:textId="77777777" w:rsidR="008E63D4" w:rsidRPr="00B2107D" w:rsidRDefault="008E63D4" w:rsidP="00923F9B">
            <w:pPr>
              <w:rPr>
                <w:sz w:val="24"/>
                <w:szCs w:val="24"/>
              </w:rPr>
            </w:pPr>
          </w:p>
        </w:tc>
        <w:tc>
          <w:tcPr>
            <w:tcW w:w="6662" w:type="dxa"/>
          </w:tcPr>
          <w:p w14:paraId="23D95BFE" w14:textId="77777777" w:rsidR="008E63D4" w:rsidRPr="00B2107D" w:rsidRDefault="008E63D4" w:rsidP="00923F9B">
            <w:pPr>
              <w:rPr>
                <w:sz w:val="24"/>
                <w:szCs w:val="24"/>
              </w:rPr>
            </w:pPr>
          </w:p>
        </w:tc>
      </w:tr>
      <w:tr w:rsidR="008E63D4" w:rsidRPr="00B2107D" w14:paraId="3A558D7E" w14:textId="77777777" w:rsidTr="00923F9B">
        <w:tc>
          <w:tcPr>
            <w:tcW w:w="3539" w:type="dxa"/>
          </w:tcPr>
          <w:p w14:paraId="093E5799" w14:textId="77777777" w:rsidR="008E63D4" w:rsidRPr="00B2107D" w:rsidRDefault="008E63D4" w:rsidP="00923F9B">
            <w:pPr>
              <w:rPr>
                <w:sz w:val="24"/>
                <w:szCs w:val="24"/>
              </w:rPr>
            </w:pPr>
          </w:p>
          <w:p w14:paraId="37B33551" w14:textId="77777777" w:rsidR="008E63D4" w:rsidRPr="00B2107D" w:rsidRDefault="008E63D4" w:rsidP="00923F9B">
            <w:pPr>
              <w:rPr>
                <w:sz w:val="24"/>
                <w:szCs w:val="24"/>
              </w:rPr>
            </w:pPr>
          </w:p>
        </w:tc>
        <w:tc>
          <w:tcPr>
            <w:tcW w:w="6662" w:type="dxa"/>
          </w:tcPr>
          <w:p w14:paraId="711128C2" w14:textId="77777777" w:rsidR="008E63D4" w:rsidRPr="00B2107D" w:rsidRDefault="008E63D4" w:rsidP="00923F9B">
            <w:pPr>
              <w:rPr>
                <w:sz w:val="24"/>
                <w:szCs w:val="24"/>
              </w:rPr>
            </w:pPr>
          </w:p>
        </w:tc>
      </w:tr>
      <w:tr w:rsidR="008E63D4" w:rsidRPr="00B2107D" w14:paraId="22F197C1" w14:textId="77777777" w:rsidTr="00923F9B">
        <w:tc>
          <w:tcPr>
            <w:tcW w:w="3539" w:type="dxa"/>
          </w:tcPr>
          <w:p w14:paraId="7F21EDB7" w14:textId="77777777" w:rsidR="008E63D4" w:rsidRPr="00B2107D" w:rsidRDefault="008E63D4" w:rsidP="00923F9B">
            <w:pPr>
              <w:rPr>
                <w:sz w:val="24"/>
                <w:szCs w:val="24"/>
              </w:rPr>
            </w:pPr>
          </w:p>
          <w:p w14:paraId="53A9889B" w14:textId="77777777" w:rsidR="008E63D4" w:rsidRPr="00B2107D" w:rsidRDefault="008E63D4" w:rsidP="00923F9B">
            <w:pPr>
              <w:rPr>
                <w:sz w:val="24"/>
                <w:szCs w:val="24"/>
              </w:rPr>
            </w:pPr>
          </w:p>
        </w:tc>
        <w:tc>
          <w:tcPr>
            <w:tcW w:w="6662" w:type="dxa"/>
          </w:tcPr>
          <w:p w14:paraId="29EA775B" w14:textId="77777777" w:rsidR="008E63D4" w:rsidRPr="00B2107D" w:rsidRDefault="008E63D4" w:rsidP="00923F9B">
            <w:pPr>
              <w:rPr>
                <w:sz w:val="24"/>
                <w:szCs w:val="24"/>
              </w:rPr>
            </w:pPr>
          </w:p>
        </w:tc>
      </w:tr>
      <w:tr w:rsidR="008E63D4" w:rsidRPr="00B2107D" w14:paraId="4CE0122C" w14:textId="77777777" w:rsidTr="00923F9B">
        <w:tc>
          <w:tcPr>
            <w:tcW w:w="3539" w:type="dxa"/>
          </w:tcPr>
          <w:p w14:paraId="29579BB6" w14:textId="77777777" w:rsidR="008E63D4" w:rsidRPr="00B2107D" w:rsidRDefault="008E63D4" w:rsidP="00923F9B">
            <w:pPr>
              <w:rPr>
                <w:sz w:val="24"/>
                <w:szCs w:val="24"/>
              </w:rPr>
            </w:pPr>
          </w:p>
          <w:p w14:paraId="20FD4B5E" w14:textId="77777777" w:rsidR="008E63D4" w:rsidRPr="00B2107D" w:rsidRDefault="008E63D4" w:rsidP="00923F9B">
            <w:pPr>
              <w:rPr>
                <w:sz w:val="24"/>
                <w:szCs w:val="24"/>
              </w:rPr>
            </w:pPr>
          </w:p>
        </w:tc>
        <w:tc>
          <w:tcPr>
            <w:tcW w:w="6662" w:type="dxa"/>
          </w:tcPr>
          <w:p w14:paraId="30411C1B" w14:textId="77777777" w:rsidR="008E63D4" w:rsidRPr="00B2107D" w:rsidRDefault="008E63D4" w:rsidP="00923F9B">
            <w:pPr>
              <w:rPr>
                <w:sz w:val="24"/>
                <w:szCs w:val="24"/>
              </w:rPr>
            </w:pPr>
          </w:p>
        </w:tc>
      </w:tr>
    </w:tbl>
    <w:p w14:paraId="4B25FE12" w14:textId="77777777" w:rsidR="008E63D4" w:rsidRDefault="008E63D4" w:rsidP="008E63D4">
      <w:pPr>
        <w:rPr>
          <w:sz w:val="24"/>
          <w:szCs w:val="24"/>
        </w:rPr>
      </w:pPr>
      <w:r w:rsidRPr="00B2107D">
        <w:rPr>
          <w:rFonts w:hint="eastAsia"/>
          <w:sz w:val="24"/>
          <w:szCs w:val="24"/>
        </w:rPr>
        <w:t>【取扱い団体】</w:t>
      </w:r>
    </w:p>
    <w:p w14:paraId="0B90DB73" w14:textId="77777777" w:rsidR="008E63D4" w:rsidRDefault="008E63D4" w:rsidP="008E63D4">
      <w:pPr>
        <w:rPr>
          <w:sz w:val="24"/>
          <w:szCs w:val="24"/>
        </w:rPr>
      </w:pPr>
    </w:p>
    <w:tbl>
      <w:tblPr>
        <w:tblStyle w:val="a8"/>
        <w:tblW w:w="10201" w:type="dxa"/>
        <w:tblLook w:val="04A0" w:firstRow="1" w:lastRow="0" w:firstColumn="1" w:lastColumn="0" w:noHBand="0" w:noVBand="1"/>
      </w:tblPr>
      <w:tblGrid>
        <w:gridCol w:w="482"/>
        <w:gridCol w:w="9719"/>
      </w:tblGrid>
      <w:tr w:rsidR="008E63D4" w14:paraId="4431947C" w14:textId="77777777" w:rsidTr="00FC7BBE">
        <w:trPr>
          <w:cantSplit/>
          <w:trHeight w:val="1555"/>
        </w:trPr>
        <w:tc>
          <w:tcPr>
            <w:tcW w:w="482" w:type="dxa"/>
            <w:textDirection w:val="tbRlV"/>
            <w:vAlign w:val="bottom"/>
          </w:tcPr>
          <w:p w14:paraId="4F3F7543" w14:textId="77777777" w:rsidR="008E63D4" w:rsidRDefault="008E63D4" w:rsidP="00923F9B">
            <w:pPr>
              <w:spacing w:line="260" w:lineRule="exact"/>
              <w:ind w:left="113" w:right="113"/>
              <w:jc w:val="distribute"/>
              <w:rPr>
                <w:sz w:val="24"/>
                <w:szCs w:val="24"/>
              </w:rPr>
            </w:pPr>
            <w:r>
              <w:rPr>
                <w:rFonts w:hint="eastAsia"/>
                <w:sz w:val="24"/>
                <w:szCs w:val="24"/>
              </w:rPr>
              <w:t>署名集約先</w:t>
            </w:r>
          </w:p>
        </w:tc>
        <w:tc>
          <w:tcPr>
            <w:tcW w:w="9719" w:type="dxa"/>
            <w:vAlign w:val="center"/>
          </w:tcPr>
          <w:p w14:paraId="508264CE" w14:textId="28FBC3EF" w:rsidR="008E63D4" w:rsidRPr="005F77FD" w:rsidRDefault="00784041" w:rsidP="00923F9B">
            <w:pPr>
              <w:rPr>
                <w:rFonts w:ascii="ＭＳ 明朝" w:eastAsia="ＭＳ 明朝" w:hAnsi="ＭＳ 明朝" w:cs="ＭＳ 明朝"/>
                <w:kern w:val="0"/>
                <w:sz w:val="32"/>
                <w:szCs w:val="32"/>
              </w:rPr>
            </w:pPr>
            <w:r>
              <w:rPr>
                <w:rFonts w:ascii="ＭＳ 明朝" w:eastAsia="ＭＳ 明朝" w:hAnsi="ＭＳ 明朝" w:cs="ＭＳ 明朝" w:hint="eastAsia"/>
                <w:kern w:val="0"/>
                <w:sz w:val="32"/>
                <w:szCs w:val="32"/>
              </w:rPr>
              <w:t>新潟水俣病共闘会議</w:t>
            </w:r>
          </w:p>
          <w:p w14:paraId="35620808" w14:textId="541803D3" w:rsidR="008E63D4" w:rsidRDefault="008E63D4" w:rsidP="00923F9B">
            <w:pPr>
              <w:rPr>
                <w:rFonts w:ascii="ＭＳ 明朝" w:eastAsia="ＭＳ 明朝" w:hAnsi="ＭＳ 明朝" w:cs="ＭＳ 明朝"/>
                <w:kern w:val="0"/>
                <w:sz w:val="24"/>
                <w:szCs w:val="24"/>
              </w:rPr>
            </w:pPr>
            <w:r w:rsidRPr="00FA0DB7">
              <w:rPr>
                <w:rFonts w:ascii="ＭＳ 明朝" w:eastAsia="ＭＳ 明朝" w:hAnsi="ＭＳ 明朝" w:cs="ＭＳ 明朝" w:hint="eastAsia"/>
                <w:kern w:val="0"/>
                <w:sz w:val="24"/>
                <w:szCs w:val="24"/>
              </w:rPr>
              <w:t>〒</w:t>
            </w:r>
            <w:r w:rsidR="00784041">
              <w:rPr>
                <w:rFonts w:ascii="ＭＳ 明朝" w:eastAsia="ＭＳ 明朝" w:hAnsi="ＭＳ 明朝" w:cs="ＭＳ 明朝" w:hint="eastAsia"/>
                <w:kern w:val="0"/>
                <w:sz w:val="24"/>
                <w:szCs w:val="24"/>
              </w:rPr>
              <w:t>９５０</w:t>
            </w:r>
            <w:r>
              <w:rPr>
                <w:rFonts w:ascii="ＭＳ 明朝" w:eastAsia="ＭＳ 明朝" w:hAnsi="ＭＳ 明朝" w:cs="ＭＳ 明朝" w:hint="eastAsia"/>
                <w:kern w:val="0"/>
                <w:sz w:val="24"/>
                <w:szCs w:val="24"/>
              </w:rPr>
              <w:t>－</w:t>
            </w:r>
            <w:r w:rsidR="00784041">
              <w:rPr>
                <w:rFonts w:ascii="ＭＳ 明朝" w:eastAsia="ＭＳ 明朝" w:hAnsi="ＭＳ 明朝" w:cs="ＭＳ 明朝" w:hint="eastAsia"/>
                <w:kern w:val="0"/>
                <w:sz w:val="24"/>
                <w:szCs w:val="24"/>
              </w:rPr>
              <w:t>０９６５</w:t>
            </w:r>
            <w:r w:rsidRPr="00FA0DB7">
              <w:rPr>
                <w:rFonts w:ascii="ＭＳ 明朝" w:eastAsia="ＭＳ 明朝" w:hAnsi="ＭＳ 明朝" w:cs="ＭＳ 明朝" w:hint="eastAsia"/>
                <w:kern w:val="0"/>
                <w:sz w:val="24"/>
                <w:szCs w:val="24"/>
              </w:rPr>
              <w:t xml:space="preserve">　</w:t>
            </w:r>
            <w:r w:rsidR="00784041">
              <w:rPr>
                <w:rFonts w:ascii="ＭＳ 明朝" w:eastAsia="ＭＳ 明朝" w:hAnsi="ＭＳ 明朝" w:cs="ＭＳ 明朝" w:hint="eastAsia"/>
                <w:kern w:val="0"/>
                <w:sz w:val="24"/>
                <w:szCs w:val="24"/>
              </w:rPr>
              <w:t>新潟市中央区新光町６－２</w:t>
            </w:r>
          </w:p>
          <w:p w14:paraId="0CDAE28B" w14:textId="2C42CFCD" w:rsidR="008E63D4" w:rsidRPr="00FA0DB7" w:rsidRDefault="008E63D4" w:rsidP="00923F9B">
            <w:pPr>
              <w:rPr>
                <w:rFonts w:ascii="ＭＳ 明朝" w:eastAsia="ＭＳ 明朝" w:hAnsi="ＭＳ 明朝" w:cs="ＭＳ 明朝"/>
                <w:kern w:val="0"/>
                <w:sz w:val="24"/>
                <w:szCs w:val="24"/>
              </w:rPr>
            </w:pPr>
            <w:r w:rsidRPr="00FA0DB7">
              <w:rPr>
                <w:rFonts w:ascii="ＭＳ 明朝" w:eastAsia="ＭＳ 明朝" w:hAnsi="ＭＳ 明朝" w:cs="ＭＳ 明朝" w:hint="eastAsia"/>
                <w:kern w:val="0"/>
                <w:sz w:val="24"/>
                <w:szCs w:val="24"/>
              </w:rPr>
              <w:t xml:space="preserve">　☏ </w:t>
            </w:r>
            <w:r>
              <w:rPr>
                <w:rFonts w:ascii="ＭＳ 明朝" w:eastAsia="ＭＳ 明朝" w:hAnsi="ＭＳ 明朝" w:cs="ＭＳ 明朝" w:hint="eastAsia"/>
                <w:kern w:val="0"/>
                <w:sz w:val="24"/>
                <w:szCs w:val="24"/>
              </w:rPr>
              <w:t>０</w:t>
            </w:r>
            <w:r w:rsidR="00784041">
              <w:rPr>
                <w:rFonts w:ascii="ＭＳ 明朝" w:eastAsia="ＭＳ 明朝" w:hAnsi="ＭＳ 明朝" w:cs="ＭＳ 明朝" w:hint="eastAsia"/>
                <w:kern w:val="0"/>
                <w:sz w:val="24"/>
                <w:szCs w:val="24"/>
              </w:rPr>
              <w:t>２５</w:t>
            </w:r>
            <w:r>
              <w:rPr>
                <w:rFonts w:ascii="ＭＳ 明朝" w:eastAsia="ＭＳ 明朝" w:hAnsi="ＭＳ 明朝" w:cs="ＭＳ 明朝" w:hint="eastAsia"/>
                <w:kern w:val="0"/>
                <w:sz w:val="24"/>
                <w:szCs w:val="24"/>
              </w:rPr>
              <w:t>－</w:t>
            </w:r>
            <w:r w:rsidR="00784041">
              <w:rPr>
                <w:rFonts w:ascii="ＭＳ 明朝" w:eastAsia="ＭＳ 明朝" w:hAnsi="ＭＳ 明朝" w:cs="ＭＳ 明朝" w:hint="eastAsia"/>
                <w:kern w:val="0"/>
                <w:sz w:val="24"/>
                <w:szCs w:val="24"/>
              </w:rPr>
              <w:t>２８１</w:t>
            </w:r>
            <w:r>
              <w:rPr>
                <w:rFonts w:ascii="ＭＳ 明朝" w:eastAsia="ＭＳ 明朝" w:hAnsi="ＭＳ 明朝" w:cs="ＭＳ 明朝" w:hint="eastAsia"/>
                <w:kern w:val="0"/>
                <w:sz w:val="24"/>
                <w:szCs w:val="24"/>
              </w:rPr>
              <w:t>－</w:t>
            </w:r>
            <w:r w:rsidR="00784041">
              <w:rPr>
                <w:rFonts w:ascii="ＭＳ 明朝" w:eastAsia="ＭＳ 明朝" w:hAnsi="ＭＳ 明朝" w:cs="ＭＳ 明朝" w:hint="eastAsia"/>
                <w:kern w:val="0"/>
                <w:sz w:val="24"/>
                <w:szCs w:val="24"/>
              </w:rPr>
              <w:t>２４６６</w:t>
            </w:r>
            <w:r>
              <w:rPr>
                <w:rFonts w:ascii="ＭＳ 明朝" w:eastAsia="ＭＳ 明朝" w:hAnsi="ＭＳ 明朝" w:cs="ＭＳ 明朝" w:hint="eastAsia"/>
                <w:kern w:val="0"/>
                <w:sz w:val="24"/>
                <w:szCs w:val="24"/>
              </w:rPr>
              <w:t xml:space="preserve">　ＦＡＸ ０</w:t>
            </w:r>
            <w:r w:rsidR="00784041">
              <w:rPr>
                <w:rFonts w:ascii="ＭＳ 明朝" w:eastAsia="ＭＳ 明朝" w:hAnsi="ＭＳ 明朝" w:cs="ＭＳ 明朝" w:hint="eastAsia"/>
                <w:kern w:val="0"/>
                <w:sz w:val="24"/>
                <w:szCs w:val="24"/>
              </w:rPr>
              <w:t>２５</w:t>
            </w:r>
            <w:r>
              <w:rPr>
                <w:rFonts w:ascii="ＭＳ 明朝" w:eastAsia="ＭＳ 明朝" w:hAnsi="ＭＳ 明朝" w:cs="ＭＳ 明朝" w:hint="eastAsia"/>
                <w:kern w:val="0"/>
                <w:sz w:val="24"/>
                <w:szCs w:val="24"/>
              </w:rPr>
              <w:t>－</w:t>
            </w:r>
            <w:r w:rsidR="00784041">
              <w:rPr>
                <w:rFonts w:ascii="ＭＳ 明朝" w:eastAsia="ＭＳ 明朝" w:hAnsi="ＭＳ 明朝" w:cs="ＭＳ 明朝" w:hint="eastAsia"/>
                <w:kern w:val="0"/>
                <w:sz w:val="24"/>
                <w:szCs w:val="24"/>
              </w:rPr>
              <w:t>２８１</w:t>
            </w:r>
            <w:r>
              <w:rPr>
                <w:rFonts w:ascii="ＭＳ 明朝" w:eastAsia="ＭＳ 明朝" w:hAnsi="ＭＳ 明朝" w:cs="ＭＳ 明朝" w:hint="eastAsia"/>
                <w:kern w:val="0"/>
                <w:sz w:val="24"/>
                <w:szCs w:val="24"/>
              </w:rPr>
              <w:t>－</w:t>
            </w:r>
            <w:r w:rsidR="00784041">
              <w:rPr>
                <w:rFonts w:ascii="ＭＳ 明朝" w:eastAsia="ＭＳ 明朝" w:hAnsi="ＭＳ 明朝" w:cs="ＭＳ 明朝" w:hint="eastAsia"/>
                <w:kern w:val="0"/>
                <w:sz w:val="24"/>
                <w:szCs w:val="24"/>
              </w:rPr>
              <w:t>８１０１</w:t>
            </w:r>
          </w:p>
        </w:tc>
      </w:tr>
    </w:tbl>
    <w:p w14:paraId="3D1A3668" w14:textId="77777777" w:rsidR="00B03C44" w:rsidRPr="00BC251E" w:rsidRDefault="00B03C44" w:rsidP="00FA63E1">
      <w:pPr>
        <w:rPr>
          <w:rFonts w:asciiTheme="minorEastAsia" w:hAnsiTheme="minorEastAsia"/>
          <w:sz w:val="24"/>
          <w:szCs w:val="24"/>
        </w:rPr>
      </w:pPr>
    </w:p>
    <w:sectPr w:rsidR="00B03C44" w:rsidRPr="00BC251E" w:rsidSect="008E63D4">
      <w:pgSz w:w="11906" w:h="16838" w:code="9"/>
      <w:pgMar w:top="567" w:right="1134" w:bottom="567"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10DF2" w14:textId="77777777" w:rsidR="006324DB" w:rsidRDefault="006324DB" w:rsidP="00BD608F">
      <w:r>
        <w:separator/>
      </w:r>
    </w:p>
  </w:endnote>
  <w:endnote w:type="continuationSeparator" w:id="0">
    <w:p w14:paraId="52189183" w14:textId="77777777" w:rsidR="006324DB" w:rsidRDefault="006324DB" w:rsidP="00BD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DA913" w14:textId="77777777" w:rsidR="006324DB" w:rsidRDefault="006324DB" w:rsidP="00BD608F">
      <w:r>
        <w:separator/>
      </w:r>
    </w:p>
  </w:footnote>
  <w:footnote w:type="continuationSeparator" w:id="0">
    <w:p w14:paraId="02A8C5B7" w14:textId="77777777" w:rsidR="006324DB" w:rsidRDefault="006324DB" w:rsidP="00BD60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86E"/>
    <w:rsid w:val="00022580"/>
    <w:rsid w:val="000748C9"/>
    <w:rsid w:val="000A5255"/>
    <w:rsid w:val="000B75F6"/>
    <w:rsid w:val="00156E99"/>
    <w:rsid w:val="00257821"/>
    <w:rsid w:val="002677EC"/>
    <w:rsid w:val="00290A80"/>
    <w:rsid w:val="00335C7C"/>
    <w:rsid w:val="003A1433"/>
    <w:rsid w:val="003B70FB"/>
    <w:rsid w:val="00414D98"/>
    <w:rsid w:val="004A16CE"/>
    <w:rsid w:val="0057116D"/>
    <w:rsid w:val="006324DB"/>
    <w:rsid w:val="00681BFA"/>
    <w:rsid w:val="006944CB"/>
    <w:rsid w:val="006F1A54"/>
    <w:rsid w:val="0072668E"/>
    <w:rsid w:val="00754785"/>
    <w:rsid w:val="00767D02"/>
    <w:rsid w:val="00784041"/>
    <w:rsid w:val="00784A6A"/>
    <w:rsid w:val="00811121"/>
    <w:rsid w:val="008929D6"/>
    <w:rsid w:val="008A0FFE"/>
    <w:rsid w:val="008E63D4"/>
    <w:rsid w:val="00917FE9"/>
    <w:rsid w:val="00922702"/>
    <w:rsid w:val="00922F76"/>
    <w:rsid w:val="00A03DC2"/>
    <w:rsid w:val="00A87EFD"/>
    <w:rsid w:val="00B03C44"/>
    <w:rsid w:val="00B42CA3"/>
    <w:rsid w:val="00B7586E"/>
    <w:rsid w:val="00B93AE2"/>
    <w:rsid w:val="00BC251E"/>
    <w:rsid w:val="00BD416E"/>
    <w:rsid w:val="00BD608F"/>
    <w:rsid w:val="00C6643C"/>
    <w:rsid w:val="00C80639"/>
    <w:rsid w:val="00C85FF3"/>
    <w:rsid w:val="00D505CA"/>
    <w:rsid w:val="00DA1485"/>
    <w:rsid w:val="00DF35CC"/>
    <w:rsid w:val="00F1464B"/>
    <w:rsid w:val="00FA63E1"/>
    <w:rsid w:val="00FC4EF1"/>
    <w:rsid w:val="00FC7BBE"/>
    <w:rsid w:val="00FF7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4050CF"/>
  <w15:chartTrackingRefBased/>
  <w15:docId w15:val="{3BE755AA-5853-4666-A84F-B9AF045C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08F"/>
    <w:pPr>
      <w:tabs>
        <w:tab w:val="center" w:pos="4252"/>
        <w:tab w:val="right" w:pos="8504"/>
      </w:tabs>
      <w:snapToGrid w:val="0"/>
    </w:pPr>
  </w:style>
  <w:style w:type="character" w:customStyle="1" w:styleId="a4">
    <w:name w:val="ヘッダー (文字)"/>
    <w:basedOn w:val="a0"/>
    <w:link w:val="a3"/>
    <w:uiPriority w:val="99"/>
    <w:rsid w:val="00BD608F"/>
  </w:style>
  <w:style w:type="paragraph" w:styleId="a5">
    <w:name w:val="footer"/>
    <w:basedOn w:val="a"/>
    <w:link w:val="a6"/>
    <w:uiPriority w:val="99"/>
    <w:unhideWhenUsed/>
    <w:rsid w:val="00BD608F"/>
    <w:pPr>
      <w:tabs>
        <w:tab w:val="center" w:pos="4252"/>
        <w:tab w:val="right" w:pos="8504"/>
      </w:tabs>
      <w:snapToGrid w:val="0"/>
    </w:pPr>
  </w:style>
  <w:style w:type="character" w:customStyle="1" w:styleId="a6">
    <w:name w:val="フッター (文字)"/>
    <w:basedOn w:val="a0"/>
    <w:link w:val="a5"/>
    <w:uiPriority w:val="99"/>
    <w:rsid w:val="00BD608F"/>
  </w:style>
  <w:style w:type="paragraph" w:customStyle="1" w:styleId="a7">
    <w:name w:val="一太郎ランクスタイル２"/>
    <w:uiPriority w:val="99"/>
    <w:rsid w:val="000A525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table" w:styleId="a8">
    <w:name w:val="Table Grid"/>
    <w:basedOn w:val="a1"/>
    <w:uiPriority w:val="39"/>
    <w:rsid w:val="008E6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69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246</Words>
  <Characters>1406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dc:creator>
  <cp:keywords/>
  <dc:description/>
  <cp:lastModifiedBy>純也 有田</cp:lastModifiedBy>
  <cp:revision>2</cp:revision>
  <cp:lastPrinted>2019-11-14T08:12:00Z</cp:lastPrinted>
  <dcterms:created xsi:type="dcterms:W3CDTF">2020-06-02T05:37:00Z</dcterms:created>
  <dcterms:modified xsi:type="dcterms:W3CDTF">2020-06-02T05:37:00Z</dcterms:modified>
</cp:coreProperties>
</file>